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אליה נוס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074BD" w:rsidRDefault="00D11236" w:rsidP="00065103">
                <w:pPr>
                  <w:rPr>
                    <w:rFonts w:ascii="Arial (W1)" w:hAnsi="Arial (W1)"/>
                    <w:b/>
                    <w:bCs/>
                    <w:noProof w:val="0"/>
                    <w:sz w:val="28"/>
                    <w:szCs w:val="28"/>
                  </w:rPr>
                </w:pPr>
                <w:r>
                  <w:rPr>
                    <w:rFonts w:hint="cs"/>
                    <w:b/>
                    <w:bCs/>
                    <w:noProof w:val="0"/>
                    <w:sz w:val="28"/>
                    <w:rtl/>
                  </w:rPr>
                  <w:t>ה</w:t>
                </w:r>
                <w:r w:rsidR="00065103">
                  <w:rPr>
                    <w:rFonts w:hint="cs"/>
                    <w:b/>
                    <w:bCs/>
                    <w:noProof w:val="0"/>
                    <w:sz w:val="28"/>
                    <w:rtl/>
                  </w:rPr>
                  <w:t>תובע</w:t>
                </w:r>
                <w:r>
                  <w:rPr>
                    <w:rFonts w:hint="cs"/>
                    <w:b/>
                    <w:bCs/>
                    <w:noProof w:val="0"/>
                    <w:sz w:val="28"/>
                    <w:rtl/>
                  </w:rPr>
                  <w:t xml:space="preserve"> בתמ"ש 56898-11-18</w:t>
                </w:r>
              </w:p>
            </w:sdtContent>
          </w:sdt>
        </w:tc>
        <w:tc>
          <w:tcPr>
            <w:tcW w:w="5571" w:type="dxa"/>
          </w:tcPr>
          <w:p w:rsidR="006966E0" w:rsidRDefault="006966E0" w:rsidP="006679CD">
            <w:pPr>
              <w:rPr>
                <w:b/>
                <w:bCs/>
                <w:noProof w:val="0"/>
                <w:sz w:val="28"/>
                <w:rtl/>
              </w:rPr>
            </w:pPr>
          </w:p>
          <w:p w:rsidR="006816EC" w:rsidRDefault="006966E0" w:rsidP="006679CD">
            <w:pPr>
              <w:rPr>
                <w:rFonts w:ascii="Arial (W1)" w:hAnsi="Arial (W1)"/>
                <w:b/>
                <w:bCs/>
                <w:noProof w:val="0"/>
                <w:sz w:val="28"/>
                <w:szCs w:val="28"/>
              </w:rPr>
            </w:pPr>
            <w:r>
              <w:rPr>
                <w:b/>
                <w:bCs/>
                <w:noProof w:val="0"/>
                <w:sz w:val="28"/>
                <w:rtl/>
              </w:rPr>
              <w:tab/>
            </w:r>
            <w:r>
              <w:rPr>
                <w:rFonts w:hint="cs"/>
                <w:b/>
                <w:bCs/>
                <w:noProof w:val="0"/>
                <w:sz w:val="28"/>
                <w:rtl/>
              </w:rPr>
              <w:t xml:space="preserve">       </w:t>
            </w:r>
            <w:r w:rsidR="006679CD">
              <w:rPr>
                <w:rFonts w:hint="cs"/>
                <w:b/>
                <w:bCs/>
                <w:noProof w:val="0"/>
                <w:sz w:val="28"/>
                <w:rtl/>
              </w:rPr>
              <w:t>א.י</w:t>
            </w:r>
          </w:p>
        </w:tc>
      </w:tr>
      <w:tr w:rsidR="006816EC" w:rsidTr="006816EC">
        <w:trPr>
          <w:jc w:val="center"/>
        </w:trPr>
        <w:tc>
          <w:tcPr>
            <w:tcW w:w="8820" w:type="dxa"/>
            <w:gridSpan w:val="3"/>
          </w:tcPr>
          <w:p w:rsidR="006816EC" w:rsidRDefault="00D11236" w:rsidP="006679CD">
            <w:pPr>
              <w:rPr>
                <w:rFonts w:ascii="Arial (W1)" w:hAnsi="Arial (W1)"/>
                <w:b/>
                <w:bCs/>
                <w:noProof w:val="0"/>
                <w:rtl/>
              </w:rPr>
            </w:pPr>
            <w:r>
              <w:rPr>
                <w:rFonts w:ascii="Arial (W1)" w:hAnsi="Arial (W1)" w:hint="cs"/>
                <w:b/>
                <w:bCs/>
                <w:noProof w:val="0"/>
                <w:rtl/>
              </w:rPr>
              <w:t>התובע בתמ"ש 5871-04-21</w:t>
            </w:r>
            <w:r>
              <w:rPr>
                <w:rFonts w:ascii="Arial (W1)" w:hAnsi="Arial (W1)"/>
                <w:b/>
                <w:bCs/>
                <w:noProof w:val="0"/>
                <w:sz w:val="28"/>
                <w:szCs w:val="28"/>
                <w:rtl/>
              </w:rPr>
              <w:tab/>
            </w:r>
            <w:r>
              <w:rPr>
                <w:rFonts w:ascii="Arial (W1)" w:hAnsi="Arial (W1)" w:hint="cs"/>
                <w:b/>
                <w:bCs/>
                <w:noProof w:val="0"/>
                <w:sz w:val="28"/>
                <w:szCs w:val="28"/>
                <w:rtl/>
              </w:rPr>
              <w:t xml:space="preserve">      </w:t>
            </w:r>
            <w:r w:rsidR="006966E0">
              <w:rPr>
                <w:rFonts w:ascii="Arial (W1)" w:hAnsi="Arial (W1)"/>
                <w:b/>
                <w:bCs/>
                <w:noProof w:val="0"/>
                <w:sz w:val="28"/>
                <w:szCs w:val="28"/>
                <w:rtl/>
              </w:rPr>
              <w:tab/>
            </w:r>
            <w:r w:rsidR="006966E0">
              <w:rPr>
                <w:rFonts w:ascii="Arial (W1)" w:hAnsi="Arial (W1)"/>
                <w:b/>
                <w:bCs/>
                <w:noProof w:val="0"/>
                <w:sz w:val="28"/>
                <w:szCs w:val="28"/>
                <w:rtl/>
              </w:rPr>
              <w:tab/>
            </w:r>
            <w:r w:rsidR="006679CD">
              <w:rPr>
                <w:rFonts w:ascii="Arial (W1)" w:hAnsi="Arial (W1)" w:hint="cs"/>
                <w:b/>
                <w:bCs/>
                <w:noProof w:val="0"/>
                <w:rtl/>
              </w:rPr>
              <w:t>ד.י</w:t>
            </w:r>
          </w:p>
          <w:p w:rsidR="006966E0" w:rsidRPr="00D11236" w:rsidRDefault="006966E0" w:rsidP="006679CD">
            <w:pPr>
              <w:rPr>
                <w:rFonts w:ascii="Arial (W1)" w:hAnsi="Arial (W1)"/>
                <w:b/>
                <w:bCs/>
                <w:noProof w:val="0"/>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0709C8" w:rsidP="00065103">
            <w:pPr>
              <w:rPr>
                <w:rFonts w:ascii="Arial (W1)" w:hAnsi="Arial (W1)"/>
                <w:b/>
                <w:bCs/>
                <w:noProof w:val="0"/>
                <w:sz w:val="28"/>
                <w:szCs w:val="28"/>
              </w:rPr>
            </w:pPr>
            <w:sdt>
              <w:sdtPr>
                <w:rPr>
                  <w:rFonts w:hint="cs"/>
                  <w:b/>
                  <w:bCs/>
                  <w:rtl/>
                </w:rPr>
                <w:alias w:val="1184"/>
                <w:tag w:val="1184"/>
                <w:id w:val="-910234160"/>
                <w:text w:multiLine="1"/>
              </w:sdtPr>
              <w:sdtEndPr/>
              <w:sdtContent>
                <w:r w:rsidR="00D11236" w:rsidRPr="00526BE6">
                  <w:rPr>
                    <w:rFonts w:hint="cs"/>
                    <w:b/>
                    <w:bCs/>
                    <w:noProof w:val="0"/>
                    <w:sz w:val="28"/>
                    <w:rtl/>
                  </w:rPr>
                  <w:t>ה</w:t>
                </w:r>
                <w:r w:rsidR="00065103">
                  <w:rPr>
                    <w:rFonts w:hint="cs"/>
                    <w:b/>
                    <w:bCs/>
                    <w:rtl/>
                  </w:rPr>
                  <w:t xml:space="preserve">נתבעת </w:t>
                </w:r>
                <w:r w:rsidR="00526BE6" w:rsidRPr="00526BE6">
                  <w:rPr>
                    <w:rFonts w:hint="cs"/>
                    <w:b/>
                    <w:bCs/>
                    <w:rtl/>
                  </w:rPr>
                  <w:t xml:space="preserve"> </w:t>
                </w:r>
                <w:r w:rsidR="00526BE6">
                  <w:rPr>
                    <w:b/>
                    <w:bCs/>
                    <w:rtl/>
                  </w:rPr>
                  <w:br/>
                </w:r>
                <w:r w:rsidR="00065103">
                  <w:rPr>
                    <w:b/>
                    <w:bCs/>
                    <w:rtl/>
                  </w:rPr>
                  <w:br/>
                </w:r>
                <w:r w:rsidR="00526BE6">
                  <w:rPr>
                    <w:rFonts w:hint="cs"/>
                    <w:b/>
                    <w:bCs/>
                    <w:rtl/>
                  </w:rPr>
                  <w:t>הנתבע בתמ"ש 5871-04-21</w:t>
                </w:r>
              </w:sdtContent>
            </w:sdt>
          </w:p>
        </w:tc>
        <w:tc>
          <w:tcPr>
            <w:tcW w:w="5571" w:type="dxa"/>
          </w:tcPr>
          <w:p w:rsidR="006816EC" w:rsidRDefault="000709C8" w:rsidP="006679CD">
            <w:pPr>
              <w:rPr>
                <w:rFonts w:ascii="Arial (W1)" w:hAnsi="Arial (W1)"/>
                <w:b/>
                <w:bCs/>
                <w:noProof w:val="0"/>
                <w:sz w:val="28"/>
                <w:szCs w:val="28"/>
              </w:rPr>
            </w:pPr>
            <w:sdt>
              <w:sdtPr>
                <w:rPr>
                  <w:rFonts w:hint="cs"/>
                  <w:rtl/>
                </w:rPr>
                <w:alias w:val="1571"/>
                <w:tag w:val="1571"/>
                <w:id w:val="-1361515445"/>
                <w:text w:multiLine="1"/>
              </w:sdtPr>
              <w:sdtEndPr/>
              <w:sdtContent>
                <w:r w:rsidR="0027277D">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6679CD">
                  <w:rPr>
                    <w:rFonts w:hint="cs"/>
                    <w:b/>
                    <w:bCs/>
                    <w:noProof w:val="0"/>
                    <w:sz w:val="28"/>
                    <w:rtl/>
                  </w:rPr>
                  <w:t>ש.י</w:t>
                </w:r>
                <w:r w:rsidR="0027277D">
                  <w:rPr>
                    <w:rFonts w:hint="cs"/>
                    <w:b/>
                    <w:bCs/>
                    <w:noProof w:val="0"/>
                    <w:sz w:val="28"/>
                    <w:rtl/>
                  </w:rPr>
                  <w:t xml:space="preserve"> (אדם שמונה לו אפוטרופוס)</w:t>
                </w:r>
              </w:sdtContent>
            </w:sdt>
            <w:r w:rsidR="009C358E" w:rsidRPr="009C358E">
              <w:rPr>
                <w:rFonts w:hint="cs"/>
                <w:b/>
                <w:bCs/>
                <w:noProof w:val="0"/>
                <w:sz w:val="28"/>
                <w:rtl/>
              </w:rPr>
              <w:t xml:space="preserve"> </w:t>
            </w:r>
            <w:r w:rsidR="00D11236">
              <w:rPr>
                <w:rFonts w:hint="cs"/>
                <w:b/>
                <w:bCs/>
                <w:noProof w:val="0"/>
                <w:sz w:val="28"/>
                <w:rtl/>
              </w:rPr>
              <w:t xml:space="preserve"> ע"י האפוט' עו"ד דוד פולק</w:t>
            </w:r>
          </w:p>
          <w:p w:rsidR="006816EC" w:rsidRDefault="000709C8" w:rsidP="006679CD">
            <w:pPr>
              <w:rPr>
                <w:rFonts w:ascii="Arial (W1)" w:hAnsi="Arial (W1)"/>
                <w:b/>
                <w:bCs/>
                <w:noProof w:val="0"/>
                <w:sz w:val="28"/>
                <w:szCs w:val="28"/>
              </w:rPr>
            </w:pPr>
            <w:sdt>
              <w:sdtPr>
                <w:rPr>
                  <w:rFonts w:hint="cs"/>
                  <w:b/>
                  <w:bCs/>
                  <w:rtl/>
                </w:rPr>
                <w:alias w:val="1571"/>
                <w:tag w:val="1571"/>
                <w:id w:val="740291496"/>
                <w:text w:multiLine="1"/>
              </w:sdtPr>
              <w:sdtEndPr/>
              <w:sdtContent>
                <w:r w:rsidR="00D11236">
                  <w:rPr>
                    <w:rFonts w:hint="cs"/>
                    <w:b/>
                    <w:bCs/>
                    <w:rtl/>
                  </w:rPr>
                  <w:t xml:space="preserve">2. </w:t>
                </w:r>
                <w:r w:rsidR="006679CD">
                  <w:rPr>
                    <w:rFonts w:hint="cs"/>
                    <w:b/>
                    <w:bCs/>
                    <w:rtl/>
                  </w:rPr>
                  <w:t>א.י</w:t>
                </w:r>
              </w:sdtContent>
            </w:sdt>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9074BD" w:rsidRDefault="009074BD">
            <w:pPr>
              <w:rPr>
                <w:rFonts w:ascii="David" w:eastAsia="David" w:hAnsi="David"/>
                <w:noProof w:val="0"/>
              </w:rPr>
            </w:pPr>
          </w:p>
        </w:tc>
        <w:tc>
          <w:tcPr>
            <w:tcW w:w="5571" w:type="dxa"/>
          </w:tcPr>
          <w:p w:rsidR="009074BD" w:rsidRDefault="009074BD">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D03FED" w:rsidRPr="00D03FED" w:rsidRDefault="00D03FED" w:rsidP="001D7B56">
      <w:pPr>
        <w:spacing w:before="240" w:after="240" w:line="360" w:lineRule="auto"/>
        <w:jc w:val="both"/>
        <w:rPr>
          <w:rFonts w:ascii="David" w:hAnsi="David"/>
          <w:bCs/>
          <w:noProof w:val="0"/>
          <w:sz w:val="26"/>
          <w:szCs w:val="26"/>
        </w:rPr>
      </w:pPr>
      <w:r w:rsidRPr="00D03FED">
        <w:rPr>
          <w:rFonts w:ascii="David" w:hAnsi="David"/>
          <w:bCs/>
          <w:noProof w:val="0"/>
          <w:sz w:val="26"/>
          <w:szCs w:val="26"/>
          <w:u w:val="single"/>
          <w:rtl/>
        </w:rPr>
        <w:t>רקע</w:t>
      </w:r>
    </w:p>
    <w:p w:rsidR="00D03FED" w:rsidRDefault="00D03FED" w:rsidP="006679CD">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משפחת  </w:t>
      </w:r>
      <w:r w:rsidR="006679CD">
        <w:rPr>
          <w:rFonts w:ascii="David" w:hAnsi="David" w:hint="cs"/>
          <w:noProof w:val="0"/>
          <w:sz w:val="26"/>
          <w:szCs w:val="26"/>
          <w:rtl/>
        </w:rPr>
        <w:t>****</w:t>
      </w:r>
      <w:r>
        <w:rPr>
          <w:rFonts w:ascii="David" w:hAnsi="David"/>
          <w:noProof w:val="0"/>
          <w:sz w:val="26"/>
          <w:szCs w:val="26"/>
          <w:rtl/>
        </w:rPr>
        <w:t xml:space="preserve"> מנהלת בפני בית המשפט זה הליכים מרובים, 39 במספר, משנת 2012  ואילך. הליכים אלה עניינם  צווי הגנה, אפוטרופסות, ותביעות כספיות שונות.</w:t>
      </w:r>
    </w:p>
    <w:p w:rsidR="00D03FED" w:rsidRDefault="00D03FED" w:rsidP="001D7B56">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התביעות נשוא פסק דין זה הן תביעה לאישור הסכם מתנה, ותביעה למתן צו מניעה קבוע, לסעד הצהרתי ולמתן צו עשה. </w:t>
      </w:r>
    </w:p>
    <w:p w:rsidR="00D03FED" w:rsidRPr="002136B7" w:rsidRDefault="00D03FED" w:rsidP="006679CD">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למען הנוחות, יכונו הצדדים בפסק הדין בשמותיהם הפרטיים: </w:t>
      </w:r>
      <w:r w:rsidR="006679CD">
        <w:rPr>
          <w:rFonts w:ascii="David" w:hAnsi="David" w:hint="cs"/>
          <w:noProof w:val="0"/>
          <w:sz w:val="26"/>
          <w:szCs w:val="26"/>
          <w:rtl/>
        </w:rPr>
        <w:t>א.י</w:t>
      </w:r>
      <w:r>
        <w:rPr>
          <w:rFonts w:ascii="David" w:hAnsi="David"/>
          <w:noProof w:val="0"/>
          <w:sz w:val="26"/>
          <w:szCs w:val="26"/>
          <w:rtl/>
        </w:rPr>
        <w:t xml:space="preserve">, </w:t>
      </w:r>
      <w:r w:rsidR="006679CD">
        <w:rPr>
          <w:rFonts w:ascii="David" w:hAnsi="David" w:hint="cs"/>
          <w:noProof w:val="0"/>
          <w:sz w:val="26"/>
          <w:szCs w:val="26"/>
          <w:rtl/>
        </w:rPr>
        <w:t>ד.י</w:t>
      </w:r>
      <w:r>
        <w:rPr>
          <w:rFonts w:ascii="David" w:hAnsi="David"/>
          <w:noProof w:val="0"/>
          <w:sz w:val="26"/>
          <w:szCs w:val="26"/>
          <w:rtl/>
        </w:rPr>
        <w:t xml:space="preserve"> </w:t>
      </w:r>
      <w:r w:rsidR="006679CD">
        <w:rPr>
          <w:rFonts w:ascii="David" w:hAnsi="David" w:hint="cs"/>
          <w:noProof w:val="0"/>
          <w:sz w:val="26"/>
          <w:szCs w:val="26"/>
          <w:rtl/>
        </w:rPr>
        <w:t>וש.י</w:t>
      </w:r>
      <w:r>
        <w:rPr>
          <w:rFonts w:ascii="David" w:hAnsi="David"/>
          <w:noProof w:val="0"/>
          <w:sz w:val="26"/>
          <w:szCs w:val="26"/>
          <w:rtl/>
        </w:rPr>
        <w:t xml:space="preserve">. היא אמם של </w:t>
      </w:r>
      <w:r w:rsidR="006679CD">
        <w:rPr>
          <w:rFonts w:ascii="David" w:hAnsi="David" w:hint="cs"/>
          <w:noProof w:val="0"/>
          <w:sz w:val="26"/>
          <w:szCs w:val="26"/>
          <w:rtl/>
        </w:rPr>
        <w:t>א.י</w:t>
      </w:r>
      <w:r>
        <w:rPr>
          <w:rFonts w:ascii="David" w:hAnsi="David"/>
          <w:noProof w:val="0"/>
          <w:sz w:val="26"/>
          <w:szCs w:val="26"/>
          <w:rtl/>
        </w:rPr>
        <w:t xml:space="preserve">, </w:t>
      </w:r>
      <w:r w:rsidR="006679CD">
        <w:rPr>
          <w:rFonts w:ascii="David" w:hAnsi="David" w:hint="cs"/>
          <w:noProof w:val="0"/>
          <w:sz w:val="26"/>
          <w:szCs w:val="26"/>
          <w:rtl/>
        </w:rPr>
        <w:t>ד.י</w:t>
      </w:r>
      <w:r>
        <w:rPr>
          <w:rFonts w:ascii="David" w:hAnsi="David"/>
          <w:noProof w:val="0"/>
          <w:sz w:val="26"/>
          <w:szCs w:val="26"/>
          <w:rtl/>
        </w:rPr>
        <w:t xml:space="preserve"> ויתר אחיהם.</w:t>
      </w:r>
    </w:p>
    <w:p w:rsidR="00D03FED" w:rsidRPr="002136B7" w:rsidRDefault="00D03FED" w:rsidP="006679CD">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 xml:space="preserve">בשנת 2012 הגישו ילדיה של </w:t>
      </w:r>
      <w:r w:rsidR="006679CD">
        <w:rPr>
          <w:rFonts w:ascii="David" w:hAnsi="David"/>
          <w:noProof w:val="0"/>
          <w:sz w:val="26"/>
          <w:szCs w:val="26"/>
          <w:rtl/>
        </w:rPr>
        <w:t>ש.י</w:t>
      </w:r>
      <w:r>
        <w:rPr>
          <w:rFonts w:ascii="David" w:hAnsi="David"/>
          <w:noProof w:val="0"/>
          <w:sz w:val="26"/>
          <w:szCs w:val="26"/>
          <w:rtl/>
        </w:rPr>
        <w:t xml:space="preserve">, מלבד הבן </w:t>
      </w:r>
      <w:r w:rsidR="006679CD">
        <w:rPr>
          <w:rFonts w:ascii="David" w:hAnsi="David" w:hint="cs"/>
          <w:noProof w:val="0"/>
          <w:sz w:val="26"/>
          <w:szCs w:val="26"/>
          <w:rtl/>
        </w:rPr>
        <w:t>ש.י</w:t>
      </w:r>
      <w:r>
        <w:rPr>
          <w:rFonts w:ascii="David" w:hAnsi="David"/>
          <w:noProof w:val="0"/>
          <w:sz w:val="26"/>
          <w:szCs w:val="26"/>
          <w:rtl/>
        </w:rPr>
        <w:t xml:space="preserve">, בקשה למינוי אפוטרופוס  לגופה ורכושה של </w:t>
      </w:r>
      <w:r w:rsidR="006679CD">
        <w:rPr>
          <w:rFonts w:ascii="David" w:hAnsi="David"/>
          <w:noProof w:val="0"/>
          <w:sz w:val="26"/>
          <w:szCs w:val="26"/>
          <w:rtl/>
        </w:rPr>
        <w:t>ש.י</w:t>
      </w:r>
      <w:r>
        <w:rPr>
          <w:rFonts w:ascii="David" w:hAnsi="David"/>
          <w:noProof w:val="0"/>
          <w:sz w:val="26"/>
          <w:szCs w:val="26"/>
          <w:rtl/>
        </w:rPr>
        <w:t>. במסגרת ההליך מונה ל</w:t>
      </w:r>
      <w:r w:rsidR="006679CD">
        <w:rPr>
          <w:rFonts w:ascii="David" w:hAnsi="David"/>
          <w:noProof w:val="0"/>
          <w:sz w:val="26"/>
          <w:szCs w:val="26"/>
          <w:rtl/>
        </w:rPr>
        <w:t>ש.י</w:t>
      </w:r>
      <w:r>
        <w:rPr>
          <w:rFonts w:ascii="David" w:hAnsi="David"/>
          <w:noProof w:val="0"/>
          <w:sz w:val="26"/>
          <w:szCs w:val="26"/>
          <w:rtl/>
        </w:rPr>
        <w:t xml:space="preserve"> אפוטרופוס  חיצוני לגוף ולרכוש. כיום, משמש עו"ד פולק כאפוט</w:t>
      </w:r>
      <w:r w:rsidR="00526BE6">
        <w:rPr>
          <w:rFonts w:ascii="David" w:hAnsi="David"/>
          <w:noProof w:val="0"/>
          <w:sz w:val="26"/>
          <w:szCs w:val="26"/>
          <w:rtl/>
        </w:rPr>
        <w:t>רופוס לרכוש ל</w:t>
      </w:r>
      <w:r w:rsidR="006679CD">
        <w:rPr>
          <w:rFonts w:ascii="David" w:hAnsi="David"/>
          <w:noProof w:val="0"/>
          <w:sz w:val="26"/>
          <w:szCs w:val="26"/>
          <w:rtl/>
        </w:rPr>
        <w:t>ש.י</w:t>
      </w:r>
      <w:r w:rsidR="00526BE6">
        <w:rPr>
          <w:rFonts w:ascii="David" w:hAnsi="David"/>
          <w:noProof w:val="0"/>
          <w:sz w:val="26"/>
          <w:szCs w:val="26"/>
          <w:rtl/>
        </w:rPr>
        <w:t>, והאפוטרופס</w:t>
      </w:r>
      <w:r w:rsidR="00526BE6">
        <w:rPr>
          <w:rFonts w:ascii="David" w:hAnsi="David" w:hint="cs"/>
          <w:noProof w:val="0"/>
          <w:sz w:val="26"/>
          <w:szCs w:val="26"/>
          <w:rtl/>
        </w:rPr>
        <w:t>ית</w:t>
      </w:r>
      <w:r>
        <w:rPr>
          <w:rFonts w:ascii="David" w:hAnsi="David"/>
          <w:noProof w:val="0"/>
          <w:sz w:val="26"/>
          <w:szCs w:val="26"/>
          <w:rtl/>
        </w:rPr>
        <w:t xml:space="preserve"> לגופה של </w:t>
      </w:r>
      <w:r w:rsidR="006679CD">
        <w:rPr>
          <w:rFonts w:ascii="David" w:hAnsi="David"/>
          <w:noProof w:val="0"/>
          <w:sz w:val="26"/>
          <w:szCs w:val="26"/>
          <w:rtl/>
        </w:rPr>
        <w:t>ש.י</w:t>
      </w:r>
      <w:r>
        <w:rPr>
          <w:rFonts w:ascii="David" w:hAnsi="David"/>
          <w:noProof w:val="0"/>
          <w:sz w:val="26"/>
          <w:szCs w:val="26"/>
          <w:rtl/>
        </w:rPr>
        <w:t xml:space="preserve"> היא פ</w:t>
      </w:r>
      <w:r w:rsidR="006679CD">
        <w:rPr>
          <w:rFonts w:ascii="David" w:hAnsi="David" w:hint="cs"/>
          <w:noProof w:val="0"/>
          <w:sz w:val="26"/>
          <w:szCs w:val="26"/>
          <w:rtl/>
        </w:rPr>
        <w:t>.מ</w:t>
      </w:r>
      <w:r>
        <w:rPr>
          <w:rFonts w:ascii="David" w:hAnsi="David"/>
          <w:noProof w:val="0"/>
          <w:sz w:val="26"/>
          <w:szCs w:val="26"/>
          <w:rtl/>
        </w:rPr>
        <w:t xml:space="preserve">, בתה של </w:t>
      </w:r>
      <w:r w:rsidR="006679CD">
        <w:rPr>
          <w:rFonts w:ascii="David" w:hAnsi="David"/>
          <w:noProof w:val="0"/>
          <w:sz w:val="26"/>
          <w:szCs w:val="26"/>
          <w:rtl/>
        </w:rPr>
        <w:t>ש.י</w:t>
      </w:r>
      <w:r>
        <w:rPr>
          <w:rFonts w:ascii="David" w:hAnsi="David" w:hint="cs"/>
          <w:noProof w:val="0"/>
          <w:sz w:val="26"/>
          <w:szCs w:val="26"/>
          <w:rtl/>
        </w:rPr>
        <w:t xml:space="preserve">, </w:t>
      </w:r>
      <w:r w:rsidR="003C0757">
        <w:rPr>
          <w:rFonts w:ascii="David" w:hAnsi="David" w:hint="cs"/>
          <w:noProof w:val="0"/>
          <w:sz w:val="26"/>
          <w:szCs w:val="26"/>
          <w:rtl/>
        </w:rPr>
        <w:t>ו</w:t>
      </w:r>
      <w:r>
        <w:rPr>
          <w:rFonts w:ascii="David" w:hAnsi="David" w:hint="cs"/>
          <w:noProof w:val="0"/>
          <w:sz w:val="26"/>
          <w:szCs w:val="26"/>
          <w:rtl/>
        </w:rPr>
        <w:t>אחות</w:t>
      </w:r>
      <w:r w:rsidR="003C0757">
        <w:rPr>
          <w:rFonts w:ascii="David" w:hAnsi="David" w:hint="cs"/>
          <w:noProof w:val="0"/>
          <w:sz w:val="26"/>
          <w:szCs w:val="26"/>
          <w:rtl/>
        </w:rPr>
        <w:t>ם</w:t>
      </w:r>
      <w:r>
        <w:rPr>
          <w:rFonts w:ascii="David" w:hAnsi="David" w:hint="cs"/>
          <w:noProof w:val="0"/>
          <w:sz w:val="26"/>
          <w:szCs w:val="26"/>
          <w:rtl/>
        </w:rPr>
        <w:t xml:space="preserve"> של </w:t>
      </w:r>
      <w:r w:rsidR="006679CD">
        <w:rPr>
          <w:rFonts w:ascii="David" w:hAnsi="David" w:hint="cs"/>
          <w:noProof w:val="0"/>
          <w:sz w:val="26"/>
          <w:szCs w:val="26"/>
          <w:rtl/>
        </w:rPr>
        <w:t>א.י</w:t>
      </w:r>
      <w:r w:rsidR="00526BE6">
        <w:rPr>
          <w:rFonts w:ascii="David" w:hAnsi="David" w:hint="cs"/>
          <w:noProof w:val="0"/>
          <w:sz w:val="26"/>
          <w:szCs w:val="26"/>
          <w:rtl/>
        </w:rPr>
        <w:t xml:space="preserve"> ו</w:t>
      </w:r>
      <w:r w:rsidR="006679CD">
        <w:rPr>
          <w:rFonts w:ascii="David" w:hAnsi="David" w:hint="cs"/>
          <w:noProof w:val="0"/>
          <w:sz w:val="26"/>
          <w:szCs w:val="26"/>
          <w:rtl/>
        </w:rPr>
        <w:t>ד.י</w:t>
      </w:r>
      <w:r>
        <w:rPr>
          <w:rFonts w:ascii="David" w:hAnsi="David"/>
          <w:noProof w:val="0"/>
          <w:sz w:val="26"/>
          <w:szCs w:val="26"/>
          <w:rtl/>
        </w:rPr>
        <w:t>.</w:t>
      </w:r>
    </w:p>
    <w:p w:rsidR="00D03FED" w:rsidRDefault="00D03FED" w:rsidP="006679CD">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ביום 28.7.15 הגיש </w:t>
      </w:r>
      <w:r w:rsidR="006679CD">
        <w:rPr>
          <w:rFonts w:ascii="David" w:hAnsi="David"/>
          <w:noProof w:val="0"/>
          <w:sz w:val="26"/>
          <w:szCs w:val="26"/>
          <w:rtl/>
        </w:rPr>
        <w:t>א.י</w:t>
      </w:r>
      <w:r>
        <w:rPr>
          <w:rFonts w:ascii="David" w:hAnsi="David"/>
          <w:noProof w:val="0"/>
          <w:sz w:val="26"/>
          <w:szCs w:val="26"/>
          <w:rtl/>
        </w:rPr>
        <w:t xml:space="preserve"> במסגרת תיק אפ' 551717-07-15  בקשה לאישור הסכם מתנה מיום 24.6.15 (להלן: "</w:t>
      </w:r>
      <w:r w:rsidRPr="00D03FED">
        <w:rPr>
          <w:rFonts w:ascii="David" w:hAnsi="David"/>
          <w:bCs/>
          <w:noProof w:val="0"/>
          <w:sz w:val="26"/>
          <w:szCs w:val="26"/>
          <w:rtl/>
        </w:rPr>
        <w:t>הסכם המתנה הראשון</w:t>
      </w:r>
      <w:r>
        <w:rPr>
          <w:rFonts w:ascii="David" w:hAnsi="David"/>
          <w:noProof w:val="0"/>
          <w:sz w:val="26"/>
          <w:szCs w:val="26"/>
          <w:rtl/>
        </w:rPr>
        <w:t xml:space="preserve">"). בהסכם המתנה הראשון  העבירה </w:t>
      </w:r>
      <w:r w:rsidR="006679CD">
        <w:rPr>
          <w:rFonts w:ascii="David" w:hAnsi="David"/>
          <w:noProof w:val="0"/>
          <w:sz w:val="26"/>
          <w:szCs w:val="26"/>
          <w:rtl/>
        </w:rPr>
        <w:t>ש.י</w:t>
      </w:r>
      <w:r>
        <w:rPr>
          <w:rFonts w:ascii="David" w:hAnsi="David"/>
          <w:noProof w:val="0"/>
          <w:sz w:val="26"/>
          <w:szCs w:val="26"/>
          <w:rtl/>
        </w:rPr>
        <w:t xml:space="preserve"> ל</w:t>
      </w:r>
      <w:r w:rsidR="006679CD">
        <w:rPr>
          <w:rFonts w:ascii="David" w:hAnsi="David"/>
          <w:noProof w:val="0"/>
          <w:sz w:val="26"/>
          <w:szCs w:val="26"/>
          <w:rtl/>
        </w:rPr>
        <w:t>א.י</w:t>
      </w:r>
      <w:r>
        <w:rPr>
          <w:rFonts w:ascii="David" w:hAnsi="David"/>
          <w:noProof w:val="0"/>
          <w:sz w:val="26"/>
          <w:szCs w:val="26"/>
          <w:rtl/>
        </w:rPr>
        <w:t xml:space="preserve"> את מלוא זכויותיה במשק המצוי </w:t>
      </w:r>
      <w:r w:rsidR="006679CD">
        <w:rPr>
          <w:rFonts w:ascii="David" w:hAnsi="David" w:hint="cs"/>
          <w:noProof w:val="0"/>
          <w:sz w:val="26"/>
          <w:szCs w:val="26"/>
          <w:rtl/>
        </w:rPr>
        <w:t>ב****</w:t>
      </w:r>
      <w:r>
        <w:rPr>
          <w:rFonts w:ascii="David" w:hAnsi="David"/>
          <w:noProof w:val="0"/>
          <w:sz w:val="26"/>
          <w:szCs w:val="26"/>
          <w:rtl/>
        </w:rPr>
        <w:t xml:space="preserve"> (להלן: "</w:t>
      </w:r>
      <w:r w:rsidRPr="00D03FED">
        <w:rPr>
          <w:rFonts w:ascii="David" w:hAnsi="David"/>
          <w:bCs/>
          <w:noProof w:val="0"/>
          <w:sz w:val="26"/>
          <w:szCs w:val="26"/>
          <w:rtl/>
        </w:rPr>
        <w:t>המשק</w:t>
      </w:r>
      <w:r>
        <w:rPr>
          <w:rFonts w:ascii="David" w:hAnsi="David"/>
          <w:noProof w:val="0"/>
          <w:sz w:val="26"/>
          <w:szCs w:val="26"/>
          <w:rtl/>
        </w:rPr>
        <w:t xml:space="preserve">"), וכן כספים ונכסים מכל מין וסוג שהוא שבבעלותה, או שיהיו בבעלותה בעתיד. </w:t>
      </w:r>
    </w:p>
    <w:p w:rsidR="00D03FED" w:rsidRPr="002136B7" w:rsidRDefault="00D03FE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בית המשפט הורה על מינוי ד"ר חבר כמומחה מטעם בית המשפט לשם מתן חוות דעת בדבר מצבה של </w:t>
      </w:r>
      <w:r w:rsidR="006679CD">
        <w:rPr>
          <w:rFonts w:ascii="David" w:hAnsi="David"/>
          <w:noProof w:val="0"/>
          <w:sz w:val="26"/>
          <w:szCs w:val="26"/>
          <w:rtl/>
        </w:rPr>
        <w:t>ש.י</w:t>
      </w:r>
      <w:r>
        <w:rPr>
          <w:rFonts w:ascii="David" w:hAnsi="David"/>
          <w:noProof w:val="0"/>
          <w:sz w:val="26"/>
          <w:szCs w:val="26"/>
          <w:rtl/>
        </w:rPr>
        <w:t xml:space="preserve">. בהמשך, התבקש  ד"ר חבר לחוות דעתו בשאלת יכולתה של </w:t>
      </w:r>
      <w:r w:rsidR="006679CD">
        <w:rPr>
          <w:rFonts w:ascii="David" w:hAnsi="David"/>
          <w:noProof w:val="0"/>
          <w:sz w:val="26"/>
          <w:szCs w:val="26"/>
          <w:rtl/>
        </w:rPr>
        <w:t>ש.י</w:t>
      </w:r>
      <w:r>
        <w:rPr>
          <w:rFonts w:ascii="David" w:hAnsi="David"/>
          <w:noProof w:val="0"/>
          <w:sz w:val="26"/>
          <w:szCs w:val="26"/>
          <w:rtl/>
        </w:rPr>
        <w:t xml:space="preserve"> להעניק ל</w:t>
      </w:r>
      <w:r w:rsidR="006679CD">
        <w:rPr>
          <w:rFonts w:ascii="David" w:hAnsi="David"/>
          <w:noProof w:val="0"/>
          <w:sz w:val="26"/>
          <w:szCs w:val="26"/>
          <w:rtl/>
        </w:rPr>
        <w:t>א.י</w:t>
      </w:r>
      <w:r>
        <w:rPr>
          <w:rFonts w:ascii="David" w:hAnsi="David"/>
          <w:noProof w:val="0"/>
          <w:sz w:val="26"/>
          <w:szCs w:val="26"/>
          <w:rtl/>
        </w:rPr>
        <w:t xml:space="preserve"> את המתנה בהתאם להסכם המתנה הראשון.</w:t>
      </w:r>
    </w:p>
    <w:p w:rsidR="00D03FED" w:rsidRPr="002136B7" w:rsidRDefault="00D03FED" w:rsidP="001D7B56">
      <w:pPr>
        <w:pStyle w:val="ad"/>
        <w:numPr>
          <w:ilvl w:val="0"/>
          <w:numId w:val="1"/>
        </w:numPr>
        <w:spacing w:before="240" w:after="240" w:line="360" w:lineRule="auto"/>
        <w:contextualSpacing w:val="0"/>
        <w:jc w:val="both"/>
        <w:rPr>
          <w:rFonts w:ascii="David" w:hAnsi="David"/>
          <w:b/>
          <w:noProof w:val="0"/>
          <w:sz w:val="26"/>
          <w:szCs w:val="26"/>
        </w:rPr>
      </w:pPr>
      <w:r w:rsidRPr="00D03FED">
        <w:rPr>
          <w:rFonts w:ascii="David" w:hAnsi="David"/>
          <w:noProof w:val="0"/>
          <w:sz w:val="26"/>
          <w:szCs w:val="26"/>
          <w:rtl/>
        </w:rPr>
        <w:t xml:space="preserve">ביום 26.4.17 ניתן פסק דין אשר הורה על דחיית הבקשה לאישור הסכם המתנה הראשון, תוך שבית המשפט קובע כך: </w:t>
      </w:r>
    </w:p>
    <w:p w:rsidR="00D03FED" w:rsidRPr="00D03FED" w:rsidRDefault="00D03FED" w:rsidP="006679CD">
      <w:pPr>
        <w:pStyle w:val="ad"/>
        <w:spacing w:before="240" w:after="240" w:line="360" w:lineRule="auto"/>
        <w:contextualSpacing w:val="0"/>
        <w:jc w:val="both"/>
        <w:rPr>
          <w:rFonts w:ascii="David" w:hAnsi="David"/>
          <w:bCs/>
          <w:noProof w:val="0"/>
          <w:sz w:val="26"/>
          <w:szCs w:val="26"/>
          <w:rtl/>
        </w:rPr>
      </w:pPr>
      <w:r>
        <w:rPr>
          <w:rFonts w:ascii="David" w:hAnsi="David"/>
          <w:b/>
          <w:noProof w:val="0"/>
          <w:sz w:val="26"/>
          <w:szCs w:val="26"/>
          <w:rtl/>
        </w:rPr>
        <w:t>"</w:t>
      </w:r>
      <w:r>
        <w:rPr>
          <w:rFonts w:ascii="David" w:hAnsi="David"/>
          <w:sz w:val="26"/>
          <w:szCs w:val="26"/>
          <w:rtl/>
        </w:rPr>
        <w:t xml:space="preserve"> </w:t>
      </w:r>
      <w:r w:rsidRPr="00D03FED">
        <w:rPr>
          <w:rFonts w:ascii="David" w:hAnsi="David"/>
          <w:bCs/>
          <w:noProof w:val="0"/>
          <w:sz w:val="26"/>
          <w:szCs w:val="26"/>
          <w:rtl/>
        </w:rPr>
        <w:t xml:space="preserve">בית המשפט ער לכך שכלל  אין מניעה כי אדם שמונה לו אפוטרופוס  יערוך צוואה, או יתן מתנה,  גם אם מונה לו אפוטרופוס, שכן אין בכך כדי לפגוע בכשירותו כל עוד תקפה היא ונעשתה בנקודת זמן שבה ידע להבחין בטיבה של  המתנה (וראו עמ"ש 27565-09-16 ל.נ. נ' ע.ד.). כפי שפורט לעיל, לא היתה  הגב' </w:t>
      </w:r>
      <w:r w:rsidR="006679CD">
        <w:rPr>
          <w:rFonts w:ascii="David" w:hAnsi="David" w:hint="cs"/>
          <w:bCs/>
          <w:noProof w:val="0"/>
          <w:sz w:val="26"/>
          <w:szCs w:val="26"/>
          <w:rtl/>
        </w:rPr>
        <w:t>י.</w:t>
      </w:r>
      <w:r w:rsidRPr="00D03FED">
        <w:rPr>
          <w:rFonts w:ascii="David" w:hAnsi="David"/>
          <w:bCs/>
          <w:noProof w:val="0"/>
          <w:sz w:val="26"/>
          <w:szCs w:val="26"/>
          <w:rtl/>
        </w:rPr>
        <w:t xml:space="preserve"> כשירה לעריכת הסכם המתנה במועד בו נערך ההסכם, והדבר הוכח כנדרש...</w:t>
      </w:r>
    </w:p>
    <w:p w:rsidR="00D03FED" w:rsidRPr="00D03FED" w:rsidRDefault="00D03FED" w:rsidP="006679CD">
      <w:pPr>
        <w:pStyle w:val="ad"/>
        <w:spacing w:before="240" w:after="240" w:line="360" w:lineRule="auto"/>
        <w:contextualSpacing w:val="0"/>
        <w:rPr>
          <w:rFonts w:ascii="David" w:hAnsi="David"/>
          <w:bCs/>
          <w:noProof w:val="0"/>
          <w:sz w:val="26"/>
          <w:szCs w:val="26"/>
          <w:rtl/>
        </w:rPr>
      </w:pPr>
      <w:r w:rsidRPr="00D03FED">
        <w:rPr>
          <w:rFonts w:ascii="David" w:hAnsi="David"/>
          <w:bCs/>
          <w:noProof w:val="0"/>
          <w:sz w:val="26"/>
          <w:szCs w:val="26"/>
          <w:rtl/>
        </w:rPr>
        <w:lastRenderedPageBreak/>
        <w:t xml:space="preserve">..משמעות אישור הסכם זה, היא הותרתה של הגב' </w:t>
      </w:r>
      <w:r w:rsidR="006679CD">
        <w:rPr>
          <w:rFonts w:ascii="David" w:hAnsi="David" w:hint="cs"/>
          <w:bCs/>
          <w:noProof w:val="0"/>
          <w:sz w:val="26"/>
          <w:szCs w:val="26"/>
          <w:rtl/>
        </w:rPr>
        <w:t>י.</w:t>
      </w:r>
      <w:r w:rsidRPr="00D03FED">
        <w:rPr>
          <w:rFonts w:ascii="David" w:hAnsi="David"/>
          <w:bCs/>
          <w:noProof w:val="0"/>
          <w:sz w:val="26"/>
          <w:szCs w:val="26"/>
          <w:rtl/>
        </w:rPr>
        <w:t xml:space="preserve"> בחוסר כל, ואין בהתחייבות המבקש לדאוג לאמו עד אחרית ימיה וכן להעניק לה זכות מגורים במשק עד מלאת ימיה כדי לשנות מן הוויתור המוחלט אשר עושה הגב' </w:t>
      </w:r>
      <w:r w:rsidR="006679CD">
        <w:rPr>
          <w:rFonts w:ascii="David" w:hAnsi="David" w:hint="cs"/>
          <w:bCs/>
          <w:noProof w:val="0"/>
          <w:sz w:val="26"/>
          <w:szCs w:val="26"/>
          <w:rtl/>
        </w:rPr>
        <w:t>י.</w:t>
      </w:r>
      <w:r w:rsidRPr="00D03FED">
        <w:rPr>
          <w:rFonts w:ascii="David" w:hAnsi="David"/>
          <w:bCs/>
          <w:noProof w:val="0"/>
          <w:sz w:val="26"/>
          <w:szCs w:val="26"/>
          <w:rtl/>
        </w:rPr>
        <w:t xml:space="preserve"> מוותרת על כל זכויותיה בכל רכושה לטובת המבקש, כאשר אין ספק כי הדבר אינו לטובתה. </w:t>
      </w:r>
    </w:p>
    <w:p w:rsidR="00D03FED" w:rsidRPr="002136B7" w:rsidRDefault="00D03FED" w:rsidP="006679CD">
      <w:pPr>
        <w:pStyle w:val="ad"/>
        <w:spacing w:before="240" w:after="240" w:line="360" w:lineRule="auto"/>
        <w:contextualSpacing w:val="0"/>
        <w:rPr>
          <w:rFonts w:ascii="David" w:hAnsi="David"/>
          <w:bCs/>
          <w:noProof w:val="0"/>
          <w:sz w:val="26"/>
          <w:szCs w:val="26"/>
          <w:rtl/>
        </w:rPr>
      </w:pPr>
      <w:r w:rsidRPr="00D03FED">
        <w:rPr>
          <w:rFonts w:ascii="David" w:hAnsi="David"/>
          <w:bCs/>
          <w:noProof w:val="0"/>
          <w:sz w:val="26"/>
          <w:szCs w:val="26"/>
          <w:rtl/>
        </w:rPr>
        <w:t xml:space="preserve">כך, ככל שהמבקש, מטעם כלשהו, לא יוכל לדאוג למחסורה של הגב' </w:t>
      </w:r>
      <w:r w:rsidR="006679CD">
        <w:rPr>
          <w:rFonts w:ascii="David" w:hAnsi="David" w:hint="cs"/>
          <w:bCs/>
          <w:noProof w:val="0"/>
          <w:sz w:val="26"/>
          <w:szCs w:val="26"/>
          <w:rtl/>
        </w:rPr>
        <w:t>י.</w:t>
      </w:r>
      <w:r w:rsidRPr="00D03FED">
        <w:rPr>
          <w:rFonts w:ascii="David" w:hAnsi="David"/>
          <w:bCs/>
          <w:noProof w:val="0"/>
          <w:sz w:val="26"/>
          <w:szCs w:val="26"/>
          <w:rtl/>
        </w:rPr>
        <w:t xml:space="preserve"> או למגוריה, עלולה הגב' </w:t>
      </w:r>
      <w:r w:rsidR="006679CD">
        <w:rPr>
          <w:rFonts w:ascii="David" w:hAnsi="David" w:hint="cs"/>
          <w:bCs/>
          <w:noProof w:val="0"/>
          <w:sz w:val="26"/>
          <w:szCs w:val="26"/>
          <w:rtl/>
        </w:rPr>
        <w:t>י.</w:t>
      </w:r>
      <w:r w:rsidRPr="00D03FED">
        <w:rPr>
          <w:rFonts w:ascii="David" w:hAnsi="David"/>
          <w:bCs/>
          <w:noProof w:val="0"/>
          <w:sz w:val="26"/>
          <w:szCs w:val="26"/>
          <w:rtl/>
        </w:rPr>
        <w:t xml:space="preserve"> להיקלע למצוקה כלכלית  של ממש, כשהיא נותרת בחוסר כל בעקבות ההסכם".</w:t>
      </w:r>
    </w:p>
    <w:p w:rsidR="00D03FED" w:rsidRPr="002136B7" w:rsidRDefault="00D03FE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ערעור שהוגש על פסק הדין נדחה בפסק דין מיום 24.5.18, ובקשת רשות ערעור לבית המשפט העליון נדחתה  אף היא בהחלטה מיום 6.8.18.</w:t>
      </w:r>
    </w:p>
    <w:p w:rsidR="00D03FED"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ביום 22.8.18 חתמו </w:t>
      </w:r>
      <w:r w:rsidR="006679CD">
        <w:rPr>
          <w:rFonts w:ascii="David" w:hAnsi="David"/>
          <w:noProof w:val="0"/>
          <w:sz w:val="26"/>
          <w:szCs w:val="26"/>
          <w:rtl/>
        </w:rPr>
        <w:t>א.י</w:t>
      </w:r>
      <w:r>
        <w:rPr>
          <w:rFonts w:ascii="David" w:hAnsi="David"/>
          <w:noProof w:val="0"/>
          <w:sz w:val="26"/>
          <w:szCs w:val="26"/>
          <w:rtl/>
        </w:rPr>
        <w:t xml:space="preserve"> ו</w:t>
      </w:r>
      <w:r w:rsidR="006679CD">
        <w:rPr>
          <w:rFonts w:ascii="David" w:hAnsi="David"/>
          <w:noProof w:val="0"/>
          <w:sz w:val="26"/>
          <w:szCs w:val="26"/>
          <w:rtl/>
        </w:rPr>
        <w:t>ש.י</w:t>
      </w:r>
      <w:r>
        <w:rPr>
          <w:rFonts w:ascii="David" w:hAnsi="David"/>
          <w:noProof w:val="0"/>
          <w:sz w:val="26"/>
          <w:szCs w:val="26"/>
          <w:rtl/>
        </w:rPr>
        <w:t xml:space="preserve"> על הסכם מתנה נוסף (להלן: "</w:t>
      </w:r>
      <w:r w:rsidRPr="00D03FED">
        <w:rPr>
          <w:rFonts w:ascii="David" w:hAnsi="David"/>
          <w:bCs/>
          <w:noProof w:val="0"/>
          <w:sz w:val="26"/>
          <w:szCs w:val="26"/>
          <w:rtl/>
        </w:rPr>
        <w:t>הסכם המתנה השני</w:t>
      </w:r>
      <w:r>
        <w:rPr>
          <w:rFonts w:ascii="David" w:hAnsi="David"/>
          <w:noProof w:val="0"/>
          <w:sz w:val="26"/>
          <w:szCs w:val="26"/>
          <w:rtl/>
        </w:rPr>
        <w:t xml:space="preserve">"), בפני הנוטריון משה סיון. בהתאם להסכם המתנה השני, העבירה </w:t>
      </w:r>
      <w:r w:rsidR="006679CD">
        <w:rPr>
          <w:rFonts w:ascii="David" w:hAnsi="David"/>
          <w:noProof w:val="0"/>
          <w:sz w:val="26"/>
          <w:szCs w:val="26"/>
          <w:rtl/>
        </w:rPr>
        <w:t>ש.י</w:t>
      </w:r>
      <w:r>
        <w:rPr>
          <w:rFonts w:ascii="David" w:hAnsi="David"/>
          <w:noProof w:val="0"/>
          <w:sz w:val="26"/>
          <w:szCs w:val="26"/>
          <w:rtl/>
        </w:rPr>
        <w:t xml:space="preserve"> ל</w:t>
      </w:r>
      <w:r w:rsidR="006679CD">
        <w:rPr>
          <w:rFonts w:ascii="David" w:hAnsi="David"/>
          <w:noProof w:val="0"/>
          <w:sz w:val="26"/>
          <w:szCs w:val="26"/>
          <w:rtl/>
        </w:rPr>
        <w:t>א.י</w:t>
      </w:r>
      <w:r>
        <w:rPr>
          <w:rFonts w:ascii="David" w:hAnsi="David"/>
          <w:noProof w:val="0"/>
          <w:sz w:val="26"/>
          <w:szCs w:val="26"/>
          <w:rtl/>
        </w:rPr>
        <w:t xml:space="preserve"> את זכויותיה במשק, תוך שמירת  זכותה להתגורר במשק כל ימי חייה. ההליך בתמ"ש 56898-11-18 עניינו אישור הסכם המתנה השני. </w:t>
      </w:r>
    </w:p>
    <w:p w:rsidR="00D03FED" w:rsidRPr="002136B7" w:rsidRDefault="00D03FED" w:rsidP="006679CD">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להשלמת התמונה יצוין, כי בתמ"ש  23738-09-14, תביעה לפירוק שיתוף שהגיש מר </w:t>
      </w:r>
      <w:r w:rsidR="006679CD">
        <w:rPr>
          <w:rFonts w:ascii="David" w:hAnsi="David" w:hint="cs"/>
          <w:noProof w:val="0"/>
          <w:sz w:val="26"/>
          <w:szCs w:val="26"/>
          <w:rtl/>
        </w:rPr>
        <w:t>ח.י</w:t>
      </w:r>
      <w:r>
        <w:rPr>
          <w:rFonts w:ascii="David" w:hAnsi="David"/>
          <w:noProof w:val="0"/>
          <w:sz w:val="26"/>
          <w:szCs w:val="26"/>
          <w:rtl/>
        </w:rPr>
        <w:t xml:space="preserve"> ז"ל, בעלה של </w:t>
      </w:r>
      <w:r w:rsidR="006679CD">
        <w:rPr>
          <w:rFonts w:ascii="David" w:hAnsi="David"/>
          <w:noProof w:val="0"/>
          <w:sz w:val="26"/>
          <w:szCs w:val="26"/>
          <w:rtl/>
        </w:rPr>
        <w:t>ש.י</w:t>
      </w:r>
      <w:r>
        <w:rPr>
          <w:rFonts w:ascii="David" w:hAnsi="David"/>
          <w:noProof w:val="0"/>
          <w:sz w:val="26"/>
          <w:szCs w:val="26"/>
          <w:rtl/>
        </w:rPr>
        <w:t>, נגדה, ניתן ביום 21.6.18 צו לפירוק שיתוף במשק  ונקבע כי הנכס יימכר לצד ג' בכפוף למתן זכות מגורים ל</w:t>
      </w:r>
      <w:r w:rsidR="006679CD">
        <w:rPr>
          <w:rFonts w:ascii="David" w:hAnsi="David"/>
          <w:noProof w:val="0"/>
          <w:sz w:val="26"/>
          <w:szCs w:val="26"/>
          <w:rtl/>
        </w:rPr>
        <w:t>ש.י</w:t>
      </w:r>
      <w:r>
        <w:rPr>
          <w:rFonts w:ascii="David" w:hAnsi="David"/>
          <w:noProof w:val="0"/>
          <w:sz w:val="26"/>
          <w:szCs w:val="26"/>
          <w:rtl/>
        </w:rPr>
        <w:t xml:space="preserve"> </w:t>
      </w:r>
      <w:r w:rsidR="006679CD">
        <w:rPr>
          <w:rFonts w:ascii="David" w:hAnsi="David" w:hint="cs"/>
          <w:noProof w:val="0"/>
          <w:sz w:val="26"/>
          <w:szCs w:val="26"/>
          <w:rtl/>
        </w:rPr>
        <w:t>ולח.י</w:t>
      </w:r>
      <w:r>
        <w:rPr>
          <w:rFonts w:ascii="David" w:hAnsi="David"/>
          <w:noProof w:val="0"/>
          <w:sz w:val="26"/>
          <w:szCs w:val="26"/>
          <w:rtl/>
        </w:rPr>
        <w:t xml:space="preserve"> ז"ל, עד מלאת ימיהם.  </w:t>
      </w:r>
    </w:p>
    <w:p w:rsidR="00D03FED" w:rsidRPr="001D7B56" w:rsidRDefault="00D03FED" w:rsidP="001D7B56">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t>בהליך זה  ניתנה ביום 2.12.19 החלטה בה אושר  הסכם מכר המשק ל</w:t>
      </w:r>
      <w:r w:rsidR="006679CD">
        <w:rPr>
          <w:rFonts w:ascii="David" w:hAnsi="David"/>
          <w:noProof w:val="0"/>
          <w:sz w:val="26"/>
          <w:szCs w:val="26"/>
          <w:rtl/>
        </w:rPr>
        <w:t>ד.י</w:t>
      </w:r>
      <w:r>
        <w:rPr>
          <w:rFonts w:ascii="David" w:hAnsi="David"/>
          <w:noProof w:val="0"/>
          <w:sz w:val="26"/>
          <w:szCs w:val="26"/>
          <w:rtl/>
        </w:rPr>
        <w:t>, תוך שנקבע:</w:t>
      </w:r>
    </w:p>
    <w:p w:rsidR="00D03FED" w:rsidRPr="00D03FED" w:rsidRDefault="00D03FED" w:rsidP="006679CD">
      <w:pPr>
        <w:pStyle w:val="ad"/>
        <w:spacing w:before="240" w:after="240" w:line="360" w:lineRule="auto"/>
        <w:contextualSpacing w:val="0"/>
        <w:jc w:val="both"/>
        <w:rPr>
          <w:rFonts w:ascii="David" w:hAnsi="David"/>
          <w:bCs/>
          <w:noProof w:val="0"/>
          <w:sz w:val="26"/>
          <w:szCs w:val="26"/>
          <w:rtl/>
        </w:rPr>
      </w:pPr>
      <w:r w:rsidRPr="00D03FED">
        <w:rPr>
          <w:rFonts w:ascii="David" w:hAnsi="David"/>
          <w:bCs/>
          <w:noProof w:val="0"/>
          <w:sz w:val="26"/>
          <w:szCs w:val="26"/>
          <w:rtl/>
        </w:rPr>
        <w:lastRenderedPageBreak/>
        <w:t xml:space="preserve">".... אכן, שאלת כשירותה של הגב' </w:t>
      </w:r>
      <w:r w:rsidR="006679CD">
        <w:rPr>
          <w:rFonts w:ascii="David" w:hAnsi="David" w:hint="cs"/>
          <w:bCs/>
          <w:noProof w:val="0"/>
          <w:sz w:val="26"/>
          <w:szCs w:val="26"/>
          <w:rtl/>
        </w:rPr>
        <w:t>י.</w:t>
      </w:r>
      <w:r w:rsidRPr="00D03FED">
        <w:rPr>
          <w:rFonts w:ascii="David" w:hAnsi="David"/>
          <w:bCs/>
          <w:noProof w:val="0"/>
          <w:sz w:val="26"/>
          <w:szCs w:val="26"/>
          <w:rtl/>
        </w:rPr>
        <w:t xml:space="preserve"> עודנה מתבררת בפני ביהמ"ש, ובהתאם מתברר אף תוקפו של הסכם המתנה בינה לבין מר </w:t>
      </w:r>
      <w:r w:rsidR="006679CD">
        <w:rPr>
          <w:rFonts w:ascii="David" w:hAnsi="David"/>
          <w:bCs/>
          <w:noProof w:val="0"/>
          <w:sz w:val="26"/>
          <w:szCs w:val="26"/>
          <w:rtl/>
        </w:rPr>
        <w:t>א.י</w:t>
      </w:r>
      <w:r w:rsidRPr="00D03FED">
        <w:rPr>
          <w:rFonts w:ascii="David" w:hAnsi="David"/>
          <w:bCs/>
          <w:noProof w:val="0"/>
          <w:sz w:val="26"/>
          <w:szCs w:val="26"/>
          <w:rtl/>
        </w:rPr>
        <w:t>. ואולם, לא מצאתי מקום לקשור בין הליכים אלו לבין מכירת הנכס.</w:t>
      </w:r>
    </w:p>
    <w:p w:rsidR="00D03FED" w:rsidRPr="00D03FED" w:rsidRDefault="00D03FED" w:rsidP="006679CD">
      <w:pPr>
        <w:pStyle w:val="ad"/>
        <w:spacing w:before="240" w:after="240" w:line="360" w:lineRule="auto"/>
        <w:contextualSpacing w:val="0"/>
        <w:jc w:val="both"/>
        <w:rPr>
          <w:rFonts w:ascii="David" w:hAnsi="David"/>
          <w:bCs/>
          <w:noProof w:val="0"/>
          <w:sz w:val="26"/>
          <w:szCs w:val="26"/>
          <w:rtl/>
        </w:rPr>
      </w:pPr>
      <w:r w:rsidRPr="00D03FED">
        <w:rPr>
          <w:rFonts w:ascii="David" w:hAnsi="David"/>
          <w:bCs/>
          <w:noProof w:val="0"/>
          <w:sz w:val="26"/>
          <w:szCs w:val="26"/>
          <w:rtl/>
        </w:rPr>
        <w:t xml:space="preserve">כאמור, החלטה בעניין פירוק השיתוף ניתנה לפני למעלה משנה. בוצעה התמחרות כדין שאחריה ובעקבות מו"מ, אף שיפר מר </w:t>
      </w:r>
      <w:r w:rsidR="006679CD">
        <w:rPr>
          <w:rFonts w:ascii="David" w:hAnsi="David"/>
          <w:bCs/>
          <w:noProof w:val="0"/>
          <w:sz w:val="26"/>
          <w:szCs w:val="26"/>
          <w:rtl/>
        </w:rPr>
        <w:t>ד.י</w:t>
      </w:r>
      <w:r w:rsidRPr="00D03FED">
        <w:rPr>
          <w:rFonts w:ascii="David" w:hAnsi="David"/>
          <w:bCs/>
          <w:noProof w:val="0"/>
          <w:sz w:val="26"/>
          <w:szCs w:val="26"/>
          <w:rtl/>
        </w:rPr>
        <w:t xml:space="preserve"> את הצעתו והובהר כי הצעה זו הינה על דעת מר </w:t>
      </w:r>
      <w:r w:rsidR="006679CD">
        <w:rPr>
          <w:rFonts w:ascii="David" w:hAnsi="David" w:hint="cs"/>
          <w:bCs/>
          <w:noProof w:val="0"/>
          <w:sz w:val="26"/>
          <w:szCs w:val="26"/>
          <w:rtl/>
        </w:rPr>
        <w:t>ח.י</w:t>
      </w:r>
      <w:r w:rsidRPr="00D03FED">
        <w:rPr>
          <w:rFonts w:ascii="David" w:hAnsi="David"/>
          <w:bCs/>
          <w:noProof w:val="0"/>
          <w:sz w:val="26"/>
          <w:szCs w:val="26"/>
          <w:rtl/>
        </w:rPr>
        <w:t xml:space="preserve"> וכן על דעת האפוטרופוס שמונה לגב' </w:t>
      </w:r>
      <w:r w:rsidR="006679CD">
        <w:rPr>
          <w:rFonts w:ascii="David" w:hAnsi="David" w:hint="cs"/>
          <w:bCs/>
          <w:noProof w:val="0"/>
          <w:sz w:val="26"/>
          <w:szCs w:val="26"/>
          <w:rtl/>
        </w:rPr>
        <w:t>י.</w:t>
      </w:r>
      <w:r w:rsidRPr="00D03FED">
        <w:rPr>
          <w:rFonts w:ascii="David" w:hAnsi="David"/>
          <w:bCs/>
          <w:noProof w:val="0"/>
          <w:sz w:val="26"/>
          <w:szCs w:val="26"/>
          <w:rtl/>
        </w:rPr>
        <w:t xml:space="preserve"> להגנה על אינטרסיה.</w:t>
      </w:r>
    </w:p>
    <w:p w:rsidR="00D03FED" w:rsidRPr="00D03FED" w:rsidRDefault="00D03FED" w:rsidP="006679CD">
      <w:pPr>
        <w:pStyle w:val="ad"/>
        <w:spacing w:before="240" w:after="240" w:line="360" w:lineRule="auto"/>
        <w:contextualSpacing w:val="0"/>
        <w:jc w:val="both"/>
        <w:rPr>
          <w:rFonts w:ascii="David" w:hAnsi="David"/>
          <w:bCs/>
          <w:noProof w:val="0"/>
          <w:sz w:val="26"/>
          <w:szCs w:val="26"/>
          <w:rtl/>
        </w:rPr>
      </w:pPr>
      <w:r w:rsidRPr="00D03FED">
        <w:rPr>
          <w:rFonts w:ascii="David" w:hAnsi="David"/>
          <w:bCs/>
          <w:noProof w:val="0"/>
          <w:sz w:val="26"/>
          <w:szCs w:val="26"/>
          <w:rtl/>
        </w:rPr>
        <w:t xml:space="preserve">מנגד, לבית המשפט הוגשה בפעם השניה תביעה לאישור מתנה, תביעה אשר נדחתה בפעם הקודמת על ידי בית המשפט בפסק דין חלוט, כאשר אף כעת טוען האפוטרופוס לגב' </w:t>
      </w:r>
      <w:r w:rsidR="006679CD">
        <w:rPr>
          <w:rFonts w:ascii="David" w:hAnsi="David" w:hint="cs"/>
          <w:bCs/>
          <w:noProof w:val="0"/>
          <w:sz w:val="26"/>
          <w:szCs w:val="26"/>
          <w:rtl/>
        </w:rPr>
        <w:t>י.</w:t>
      </w:r>
      <w:r w:rsidRPr="00D03FED">
        <w:rPr>
          <w:rFonts w:ascii="David" w:hAnsi="David"/>
          <w:bCs/>
          <w:noProof w:val="0"/>
          <w:sz w:val="26"/>
          <w:szCs w:val="26"/>
          <w:rtl/>
        </w:rPr>
        <w:t xml:space="preserve"> כי המתנה אינה לטובתה של הגב' </w:t>
      </w:r>
      <w:r w:rsidR="006679CD">
        <w:rPr>
          <w:rFonts w:ascii="David" w:hAnsi="David" w:hint="cs"/>
          <w:bCs/>
          <w:noProof w:val="0"/>
          <w:sz w:val="26"/>
          <w:szCs w:val="26"/>
          <w:rtl/>
        </w:rPr>
        <w:t>י.</w:t>
      </w:r>
      <w:r w:rsidRPr="00D03FED">
        <w:rPr>
          <w:rFonts w:ascii="David" w:hAnsi="David"/>
          <w:bCs/>
          <w:noProof w:val="0"/>
          <w:sz w:val="26"/>
          <w:szCs w:val="26"/>
          <w:rtl/>
        </w:rPr>
        <w:t xml:space="preserve"> בנסיבות אלו, איני רואה כל מקום לעכב את הליכי במכר למשך תקופה נוספת ולא ידועה, שהרי ממילא, אף אם בסופו של יום יאושר הסכם המתנה, יבוא מר </w:t>
      </w:r>
      <w:r w:rsidR="006679CD">
        <w:rPr>
          <w:rFonts w:ascii="David" w:hAnsi="David"/>
          <w:bCs/>
          <w:noProof w:val="0"/>
          <w:sz w:val="26"/>
          <w:szCs w:val="26"/>
          <w:rtl/>
        </w:rPr>
        <w:t>א.י</w:t>
      </w:r>
      <w:r w:rsidRPr="00D03FED">
        <w:rPr>
          <w:rFonts w:ascii="David" w:hAnsi="David"/>
          <w:bCs/>
          <w:noProof w:val="0"/>
          <w:sz w:val="26"/>
          <w:szCs w:val="26"/>
          <w:rtl/>
        </w:rPr>
        <w:t xml:space="preserve"> בנעליה של הגב' </w:t>
      </w:r>
      <w:r w:rsidR="006679CD">
        <w:rPr>
          <w:rFonts w:ascii="David" w:hAnsi="David" w:hint="cs"/>
          <w:bCs/>
          <w:noProof w:val="0"/>
          <w:sz w:val="26"/>
          <w:szCs w:val="26"/>
          <w:rtl/>
        </w:rPr>
        <w:t>י.</w:t>
      </w:r>
      <w:r w:rsidRPr="00D03FED">
        <w:rPr>
          <w:rFonts w:ascii="David" w:hAnsi="David"/>
          <w:bCs/>
          <w:noProof w:val="0"/>
          <w:sz w:val="26"/>
          <w:szCs w:val="26"/>
          <w:rtl/>
        </w:rPr>
        <w:t xml:space="preserve"> ויקבל את חלקו בתמורה, לאחר ביצוע הליך פירוק השיתוף.</w:t>
      </w:r>
    </w:p>
    <w:p w:rsidR="00D03FED" w:rsidRPr="00D03FED" w:rsidRDefault="00D03FED" w:rsidP="001D7B56">
      <w:pPr>
        <w:pStyle w:val="ad"/>
        <w:spacing w:before="240" w:after="240" w:line="360" w:lineRule="auto"/>
        <w:contextualSpacing w:val="0"/>
        <w:jc w:val="both"/>
        <w:rPr>
          <w:rFonts w:ascii="David" w:hAnsi="David"/>
          <w:bCs/>
          <w:noProof w:val="0"/>
          <w:sz w:val="26"/>
          <w:szCs w:val="26"/>
          <w:rtl/>
        </w:rPr>
      </w:pPr>
      <w:r w:rsidRPr="00D03FED">
        <w:rPr>
          <w:rFonts w:ascii="David" w:hAnsi="David"/>
          <w:bCs/>
          <w:noProof w:val="0"/>
          <w:sz w:val="26"/>
          <w:szCs w:val="26"/>
          <w:rtl/>
        </w:rPr>
        <w:t xml:space="preserve">נוכח כל האמור, הנני מאשרת הסכם המכר ומורה על דחיית הבקשה לעיכוב ההליכים." </w:t>
      </w:r>
    </w:p>
    <w:p w:rsidR="00D03FED" w:rsidRPr="002136B7" w:rsidRDefault="00D03FED" w:rsidP="006679CD">
      <w:pPr>
        <w:pStyle w:val="ad"/>
        <w:numPr>
          <w:ilvl w:val="0"/>
          <w:numId w:val="1"/>
        </w:numPr>
        <w:spacing w:before="240" w:after="240" w:line="360" w:lineRule="auto"/>
        <w:contextualSpacing w:val="0"/>
        <w:jc w:val="both"/>
        <w:rPr>
          <w:rFonts w:ascii="David" w:hAnsi="David"/>
          <w:b/>
          <w:noProof w:val="0"/>
          <w:sz w:val="26"/>
          <w:szCs w:val="26"/>
        </w:rPr>
      </w:pPr>
      <w:r w:rsidRPr="00D03FED">
        <w:rPr>
          <w:rFonts w:ascii="David" w:hAnsi="David"/>
          <w:noProof w:val="0"/>
          <w:sz w:val="26"/>
          <w:szCs w:val="26"/>
          <w:rtl/>
        </w:rPr>
        <w:t>פסק הדין הנוכחי  ניתן אפוא אחר שהמשק נמכר ל</w:t>
      </w:r>
      <w:r w:rsidR="006679CD">
        <w:rPr>
          <w:rFonts w:ascii="David" w:hAnsi="David"/>
          <w:noProof w:val="0"/>
          <w:sz w:val="26"/>
          <w:szCs w:val="26"/>
          <w:rtl/>
        </w:rPr>
        <w:t>ד.י</w:t>
      </w:r>
      <w:r w:rsidRPr="00D03FED">
        <w:rPr>
          <w:rFonts w:ascii="David" w:hAnsi="David"/>
          <w:noProof w:val="0"/>
          <w:sz w:val="26"/>
          <w:szCs w:val="26"/>
          <w:rtl/>
        </w:rPr>
        <w:t xml:space="preserve">, </w:t>
      </w:r>
      <w:r w:rsidR="006679CD">
        <w:rPr>
          <w:rFonts w:ascii="David" w:hAnsi="David" w:hint="cs"/>
          <w:noProof w:val="0"/>
          <w:sz w:val="26"/>
          <w:szCs w:val="26"/>
          <w:rtl/>
        </w:rPr>
        <w:t>וח.י</w:t>
      </w:r>
      <w:r w:rsidRPr="00D03FED">
        <w:rPr>
          <w:rFonts w:ascii="David" w:hAnsi="David"/>
          <w:noProof w:val="0"/>
          <w:sz w:val="26"/>
          <w:szCs w:val="26"/>
          <w:rtl/>
        </w:rPr>
        <w:t xml:space="preserve"> ז"ל הלך לעולמו. </w:t>
      </w:r>
      <w:r w:rsidR="006679CD">
        <w:rPr>
          <w:rFonts w:ascii="David" w:hAnsi="David"/>
          <w:noProof w:val="0"/>
          <w:sz w:val="26"/>
          <w:szCs w:val="26"/>
          <w:rtl/>
        </w:rPr>
        <w:t>ש.י</w:t>
      </w:r>
      <w:r w:rsidRPr="00D03FED">
        <w:rPr>
          <w:rFonts w:ascii="David" w:hAnsi="David"/>
          <w:noProof w:val="0"/>
          <w:sz w:val="26"/>
          <w:szCs w:val="26"/>
          <w:rtl/>
        </w:rPr>
        <w:t xml:space="preserve"> אינה מתגוררת לעת הזו במשק, ושוהה בבית אבות מיום 29.9.20. מאחר ש</w:t>
      </w:r>
      <w:r w:rsidR="006679CD">
        <w:rPr>
          <w:rFonts w:ascii="David" w:hAnsi="David"/>
          <w:noProof w:val="0"/>
          <w:sz w:val="26"/>
          <w:szCs w:val="26"/>
          <w:rtl/>
        </w:rPr>
        <w:t>א.י</w:t>
      </w:r>
      <w:r w:rsidRPr="00D03FED">
        <w:rPr>
          <w:rFonts w:ascii="David" w:hAnsi="David"/>
          <w:noProof w:val="0"/>
          <w:sz w:val="26"/>
          <w:szCs w:val="26"/>
          <w:rtl/>
        </w:rPr>
        <w:t xml:space="preserve"> ביקש בהליך נוסף שפתח, בתיק 38913-03-19</w:t>
      </w:r>
      <w:r w:rsidR="003C0757">
        <w:rPr>
          <w:rFonts w:ascii="David" w:hAnsi="David" w:hint="cs"/>
          <w:noProof w:val="0"/>
          <w:sz w:val="26"/>
          <w:szCs w:val="26"/>
          <w:rtl/>
        </w:rPr>
        <w:t>,</w:t>
      </w:r>
      <w:r w:rsidRPr="00D03FED">
        <w:rPr>
          <w:rFonts w:ascii="David" w:hAnsi="David"/>
          <w:noProof w:val="0"/>
          <w:sz w:val="26"/>
          <w:szCs w:val="26"/>
          <w:rtl/>
        </w:rPr>
        <w:t xml:space="preserve"> לבטל את מינוי האפוטרופוס  ל</w:t>
      </w:r>
      <w:r w:rsidR="006679CD">
        <w:rPr>
          <w:rFonts w:ascii="David" w:hAnsi="David"/>
          <w:noProof w:val="0"/>
          <w:sz w:val="26"/>
          <w:szCs w:val="26"/>
          <w:rtl/>
        </w:rPr>
        <w:t>ש.י</w:t>
      </w:r>
      <w:r w:rsidRPr="00D03FED">
        <w:rPr>
          <w:rFonts w:ascii="David" w:hAnsi="David"/>
          <w:noProof w:val="0"/>
          <w:sz w:val="26"/>
          <w:szCs w:val="26"/>
          <w:rtl/>
        </w:rPr>
        <w:t>, נבחן שוב הצורך במינוי אפוטרופוס, אלא שהתסקירים בעניין זה המליצו באופן חד משמעי על הותרת המינוי על כנו</w:t>
      </w:r>
      <w:r>
        <w:rPr>
          <w:rFonts w:ascii="David" w:hAnsi="David" w:hint="cs"/>
          <w:b/>
          <w:noProof w:val="0"/>
          <w:sz w:val="26"/>
          <w:szCs w:val="26"/>
          <w:rtl/>
        </w:rPr>
        <w:t>.</w:t>
      </w:r>
    </w:p>
    <w:p w:rsidR="00945F2F" w:rsidRPr="00945F2F" w:rsidRDefault="00D03FED" w:rsidP="00945F2F">
      <w:pPr>
        <w:pStyle w:val="ad"/>
        <w:numPr>
          <w:ilvl w:val="0"/>
          <w:numId w:val="1"/>
        </w:numPr>
        <w:spacing w:before="240" w:after="240" w:line="360" w:lineRule="auto"/>
        <w:contextualSpacing w:val="0"/>
        <w:rPr>
          <w:rFonts w:ascii="David" w:hAnsi="David"/>
          <w:noProof w:val="0"/>
          <w:sz w:val="26"/>
          <w:szCs w:val="26"/>
        </w:rPr>
      </w:pPr>
      <w:r>
        <w:rPr>
          <w:rFonts w:ascii="David" w:hAnsi="David"/>
          <w:noProof w:val="0"/>
          <w:sz w:val="26"/>
          <w:szCs w:val="26"/>
          <w:rtl/>
        </w:rPr>
        <w:lastRenderedPageBreak/>
        <w:t>הצדדים באו לכלל הסכמה, כי התביעות יוכרעו על בסיס החומר המצוי בתיק וסיכומים שיגישו, ללא שמיעת ראיות, פרט לחקי</w:t>
      </w:r>
      <w:r w:rsidR="002136B7">
        <w:rPr>
          <w:rFonts w:ascii="David" w:hAnsi="David"/>
          <w:noProof w:val="0"/>
          <w:sz w:val="26"/>
          <w:szCs w:val="26"/>
          <w:rtl/>
        </w:rPr>
        <w:t>רת המומחה שמונה בידי בית המשפט,</w:t>
      </w:r>
      <w:r w:rsidR="002136B7">
        <w:rPr>
          <w:rFonts w:ascii="David" w:hAnsi="David" w:hint="cs"/>
          <w:noProof w:val="0"/>
          <w:sz w:val="26"/>
          <w:szCs w:val="26"/>
          <w:rtl/>
        </w:rPr>
        <w:t xml:space="preserve"> </w:t>
      </w:r>
      <w:r>
        <w:rPr>
          <w:rFonts w:ascii="David" w:hAnsi="David"/>
          <w:noProof w:val="0"/>
          <w:sz w:val="26"/>
          <w:szCs w:val="26"/>
          <w:rtl/>
        </w:rPr>
        <w:t>פרופ' פניג.</w:t>
      </w:r>
    </w:p>
    <w:p w:rsidR="00D03FED" w:rsidRPr="002136B7" w:rsidRDefault="00D03FED" w:rsidP="00945F2F">
      <w:pPr>
        <w:pStyle w:val="ad"/>
        <w:spacing w:before="240" w:after="240" w:line="360" w:lineRule="auto"/>
        <w:contextualSpacing w:val="0"/>
        <w:rPr>
          <w:rFonts w:ascii="David" w:hAnsi="David"/>
          <w:noProof w:val="0"/>
          <w:sz w:val="26"/>
          <w:szCs w:val="26"/>
        </w:rPr>
      </w:pPr>
      <w:r w:rsidRPr="002136B7">
        <w:rPr>
          <w:rFonts w:ascii="David" w:hAnsi="David"/>
          <w:bCs/>
          <w:noProof w:val="0"/>
          <w:sz w:val="26"/>
          <w:szCs w:val="26"/>
          <w:u w:val="single"/>
          <w:rtl/>
        </w:rPr>
        <w:t>התביעה בתמ"ש 56898-11-18 – אישור הסכם מתנה</w:t>
      </w:r>
    </w:p>
    <w:p w:rsidR="00D03FED" w:rsidRPr="00D03FED" w:rsidRDefault="00D03FED" w:rsidP="00945F2F">
      <w:pPr>
        <w:spacing w:before="240" w:after="240" w:line="360" w:lineRule="auto"/>
        <w:jc w:val="both"/>
        <w:rPr>
          <w:rFonts w:ascii="David" w:hAnsi="David"/>
          <w:bCs/>
          <w:noProof w:val="0"/>
          <w:sz w:val="26"/>
          <w:szCs w:val="26"/>
          <w:u w:val="single"/>
        </w:rPr>
      </w:pPr>
      <w:r w:rsidRPr="00D03FED">
        <w:rPr>
          <w:rFonts w:ascii="David" w:hAnsi="David"/>
          <w:bCs/>
          <w:noProof w:val="0"/>
          <w:sz w:val="26"/>
          <w:szCs w:val="26"/>
          <w:u w:val="single"/>
          <w:rtl/>
        </w:rPr>
        <w:t xml:space="preserve">טענות </w:t>
      </w:r>
      <w:r w:rsidR="006679CD">
        <w:rPr>
          <w:rFonts w:ascii="David" w:hAnsi="David"/>
          <w:bCs/>
          <w:noProof w:val="0"/>
          <w:sz w:val="26"/>
          <w:szCs w:val="26"/>
          <w:u w:val="single"/>
          <w:rtl/>
        </w:rPr>
        <w:t>א.י</w:t>
      </w:r>
    </w:p>
    <w:p w:rsidR="00D03FED"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אף שמונה ל</w:t>
      </w:r>
      <w:r w:rsidR="006679CD">
        <w:rPr>
          <w:rFonts w:ascii="David" w:hAnsi="David"/>
          <w:noProof w:val="0"/>
          <w:sz w:val="26"/>
          <w:szCs w:val="26"/>
          <w:rtl/>
        </w:rPr>
        <w:t>ש.י</w:t>
      </w:r>
      <w:r>
        <w:rPr>
          <w:rFonts w:ascii="David" w:hAnsi="David"/>
          <w:noProof w:val="0"/>
          <w:sz w:val="26"/>
          <w:szCs w:val="26"/>
          <w:rtl/>
        </w:rPr>
        <w:t xml:space="preserve"> אפוטרופוס,  היא לא הוכרזה כפסולת דין. </w:t>
      </w:r>
      <w:r w:rsidR="006679CD">
        <w:rPr>
          <w:rFonts w:ascii="David" w:hAnsi="David"/>
          <w:noProof w:val="0"/>
          <w:sz w:val="26"/>
          <w:szCs w:val="26"/>
          <w:rtl/>
        </w:rPr>
        <w:t>ש.י</w:t>
      </w:r>
      <w:r>
        <w:rPr>
          <w:rFonts w:ascii="David" w:hAnsi="David"/>
          <w:noProof w:val="0"/>
          <w:sz w:val="26"/>
          <w:szCs w:val="26"/>
          <w:rtl/>
        </w:rPr>
        <w:t xml:space="preserve"> בעלת כושר שיפוט תקין וביכולתה לקבל החלטות  בעניין רכושה. אין מניעה כי אדם אשר מונה לו אפוטרופוס יערוך מסמכים משפטיים, כל עוד לא נשללה כשרותו המשפטית. </w:t>
      </w:r>
    </w:p>
    <w:p w:rsidR="00220609" w:rsidRPr="002136B7" w:rsidRDefault="006679CD" w:rsidP="004A159E">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ש.י</w:t>
      </w:r>
      <w:r w:rsidR="00D03FED">
        <w:rPr>
          <w:rFonts w:ascii="David" w:hAnsi="David"/>
          <w:noProof w:val="0"/>
          <w:sz w:val="26"/>
          <w:szCs w:val="26"/>
          <w:rtl/>
        </w:rPr>
        <w:t xml:space="preserve"> הביעה מספר רב של פעמים את רצונה ל</w:t>
      </w:r>
      <w:r w:rsidR="004A159E">
        <w:rPr>
          <w:rFonts w:ascii="David" w:hAnsi="David" w:hint="cs"/>
          <w:noProof w:val="0"/>
          <w:sz w:val="26"/>
          <w:szCs w:val="26"/>
          <w:rtl/>
        </w:rPr>
        <w:t xml:space="preserve">העביר </w:t>
      </w:r>
      <w:r w:rsidR="00D03FED">
        <w:rPr>
          <w:rFonts w:ascii="David" w:hAnsi="David"/>
          <w:noProof w:val="0"/>
          <w:sz w:val="26"/>
          <w:szCs w:val="26"/>
          <w:rtl/>
        </w:rPr>
        <w:t xml:space="preserve"> ל</w:t>
      </w:r>
      <w:r>
        <w:rPr>
          <w:rFonts w:ascii="David" w:hAnsi="David"/>
          <w:noProof w:val="0"/>
          <w:sz w:val="26"/>
          <w:szCs w:val="26"/>
          <w:rtl/>
        </w:rPr>
        <w:t>א.י</w:t>
      </w:r>
      <w:r w:rsidR="00D03FED">
        <w:rPr>
          <w:rFonts w:ascii="David" w:hAnsi="David"/>
          <w:noProof w:val="0"/>
          <w:sz w:val="26"/>
          <w:szCs w:val="26"/>
          <w:rtl/>
        </w:rPr>
        <w:t xml:space="preserve"> את חלקה במשק: ביום 2.11.16, במסגרת דיון שהתקיים בבית המשפט המחוזי, בפני האפוטרופוס הקודם שמונה לה, בפני פרופ' פניג, המומחה מטעם בית המשפט, בפני פרופ' קוטלר, אצלו נבדקה </w:t>
      </w:r>
      <w:r>
        <w:rPr>
          <w:rFonts w:ascii="David" w:hAnsi="David"/>
          <w:noProof w:val="0"/>
          <w:sz w:val="26"/>
          <w:szCs w:val="26"/>
          <w:rtl/>
        </w:rPr>
        <w:t>ש.י</w:t>
      </w:r>
      <w:r w:rsidR="00D03FED">
        <w:rPr>
          <w:rFonts w:ascii="David" w:hAnsi="David"/>
          <w:noProof w:val="0"/>
          <w:sz w:val="26"/>
          <w:szCs w:val="26"/>
          <w:rtl/>
        </w:rPr>
        <w:t xml:space="preserve"> טרם החתימה על הסכם המתנה השני, בפני ילדיה ועוד.</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הבקשה לאישור הסכם המתנה הראשון  נדחתה שכן ההסכם לא היה לטובת </w:t>
      </w:r>
      <w:r w:rsidR="006679CD">
        <w:rPr>
          <w:rFonts w:ascii="David" w:hAnsi="David"/>
          <w:noProof w:val="0"/>
          <w:sz w:val="26"/>
          <w:szCs w:val="26"/>
          <w:rtl/>
        </w:rPr>
        <w:t>ש.י</w:t>
      </w:r>
      <w:r>
        <w:rPr>
          <w:rFonts w:ascii="David" w:hAnsi="David"/>
          <w:noProof w:val="0"/>
          <w:sz w:val="26"/>
          <w:szCs w:val="26"/>
          <w:rtl/>
        </w:rPr>
        <w:t xml:space="preserve">, ולא הותיר בידיה מאומה. הדר' חבר סבר אז, כי הדבר מעיד  על פגם בשיקול דעתה. </w:t>
      </w:r>
    </w:p>
    <w:p w:rsidR="00220609" w:rsidRPr="002136B7" w:rsidRDefault="006679C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א.י</w:t>
      </w:r>
      <w:r w:rsidR="00D03FED">
        <w:rPr>
          <w:rFonts w:ascii="David" w:hAnsi="David"/>
          <w:noProof w:val="0"/>
          <w:sz w:val="26"/>
          <w:szCs w:val="26"/>
          <w:rtl/>
        </w:rPr>
        <w:t xml:space="preserve"> התרשל בניהול ההליך לאישור הסכם המתנה הראשון, נוכח חוסר ניסיונו, ולא הציג את מלוא הראיות לתמיכה בטענותיו. </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lastRenderedPageBreak/>
        <w:t>מאחר ש</w:t>
      </w:r>
      <w:r w:rsidR="006679CD">
        <w:rPr>
          <w:rFonts w:ascii="David" w:hAnsi="David"/>
          <w:noProof w:val="0"/>
          <w:sz w:val="26"/>
          <w:szCs w:val="26"/>
          <w:rtl/>
        </w:rPr>
        <w:t>ש.י</w:t>
      </w:r>
      <w:r>
        <w:rPr>
          <w:rFonts w:ascii="David" w:hAnsi="David"/>
          <w:noProof w:val="0"/>
          <w:sz w:val="26"/>
          <w:szCs w:val="26"/>
          <w:rtl/>
        </w:rPr>
        <w:t xml:space="preserve"> לא השלימה עם תוצאת פסק הדין בו נדחתה  הבקשה לאישור הסכם המתנה הראשון, חתמו </w:t>
      </w:r>
      <w:r w:rsidR="006679CD">
        <w:rPr>
          <w:rFonts w:ascii="David" w:hAnsi="David"/>
          <w:noProof w:val="0"/>
          <w:sz w:val="26"/>
          <w:szCs w:val="26"/>
          <w:rtl/>
        </w:rPr>
        <w:t>א.י</w:t>
      </w:r>
      <w:r>
        <w:rPr>
          <w:rFonts w:ascii="David" w:hAnsi="David"/>
          <w:noProof w:val="0"/>
          <w:sz w:val="26"/>
          <w:szCs w:val="26"/>
          <w:rtl/>
        </w:rPr>
        <w:t xml:space="preserve"> והיא על הסכם המתנה השני בפני נוטריון. </w:t>
      </w:r>
      <w:r w:rsidR="006679CD">
        <w:rPr>
          <w:rFonts w:ascii="David" w:hAnsi="David"/>
          <w:noProof w:val="0"/>
          <w:sz w:val="26"/>
          <w:szCs w:val="26"/>
          <w:rtl/>
        </w:rPr>
        <w:t>ש.י</w:t>
      </w:r>
      <w:r>
        <w:rPr>
          <w:rFonts w:ascii="David" w:hAnsi="David"/>
          <w:noProof w:val="0"/>
          <w:sz w:val="26"/>
          <w:szCs w:val="26"/>
          <w:rtl/>
        </w:rPr>
        <w:t xml:space="preserve"> העבירה לידי </w:t>
      </w:r>
      <w:r w:rsidR="006679CD">
        <w:rPr>
          <w:rFonts w:ascii="David" w:hAnsi="David"/>
          <w:noProof w:val="0"/>
          <w:sz w:val="26"/>
          <w:szCs w:val="26"/>
          <w:rtl/>
        </w:rPr>
        <w:t>א.י</w:t>
      </w:r>
      <w:r>
        <w:rPr>
          <w:rFonts w:ascii="David" w:hAnsi="David"/>
          <w:noProof w:val="0"/>
          <w:sz w:val="26"/>
          <w:szCs w:val="26"/>
          <w:rtl/>
        </w:rPr>
        <w:t xml:space="preserve"> את חלקה במשק, אגב שמירה על זכותה להתגורר במשק כל ימי חייה. כמו כן, בניגוד להסכם המתנה הראשון, הותירה </w:t>
      </w:r>
      <w:r w:rsidR="006679CD">
        <w:rPr>
          <w:rFonts w:ascii="David" w:hAnsi="David"/>
          <w:noProof w:val="0"/>
          <w:sz w:val="26"/>
          <w:szCs w:val="26"/>
          <w:rtl/>
        </w:rPr>
        <w:t>ש.י</w:t>
      </w:r>
      <w:r>
        <w:rPr>
          <w:rFonts w:ascii="David" w:hAnsi="David"/>
          <w:noProof w:val="0"/>
          <w:sz w:val="26"/>
          <w:szCs w:val="26"/>
          <w:rtl/>
        </w:rPr>
        <w:t xml:space="preserve"> בידיה את יתרת רכושה. </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טרם שחתמה  על הסכם המתנה השני, פנתה </w:t>
      </w:r>
      <w:r w:rsidR="006679CD">
        <w:rPr>
          <w:rFonts w:ascii="David" w:hAnsi="David"/>
          <w:noProof w:val="0"/>
          <w:sz w:val="26"/>
          <w:szCs w:val="26"/>
          <w:rtl/>
        </w:rPr>
        <w:t>ש.י</w:t>
      </w:r>
      <w:r>
        <w:rPr>
          <w:rFonts w:ascii="David" w:hAnsi="David"/>
          <w:noProof w:val="0"/>
          <w:sz w:val="26"/>
          <w:szCs w:val="26"/>
          <w:rtl/>
        </w:rPr>
        <w:t xml:space="preserve"> לפרופ' קוטלר, על מנת ש</w:t>
      </w:r>
      <w:r w:rsidR="00B92BF4">
        <w:rPr>
          <w:rFonts w:ascii="David" w:hAnsi="David"/>
          <w:noProof w:val="0"/>
          <w:sz w:val="26"/>
          <w:szCs w:val="26"/>
          <w:rtl/>
        </w:rPr>
        <w:t xml:space="preserve">יחווה דעתו בנוגע ליכולתה </w:t>
      </w:r>
      <w:r>
        <w:rPr>
          <w:rFonts w:ascii="David" w:hAnsi="David"/>
          <w:noProof w:val="0"/>
          <w:sz w:val="26"/>
          <w:szCs w:val="26"/>
          <w:rtl/>
        </w:rPr>
        <w:t xml:space="preserve">לחתום על ההסכם. בחוות דעתו, קבע פרופ' קוטלר כי מצבה הנפשי של </w:t>
      </w:r>
      <w:r w:rsidR="006679CD">
        <w:rPr>
          <w:rFonts w:ascii="David" w:hAnsi="David"/>
          <w:noProof w:val="0"/>
          <w:sz w:val="26"/>
          <w:szCs w:val="26"/>
          <w:rtl/>
        </w:rPr>
        <w:t>ש.י</w:t>
      </w:r>
      <w:r>
        <w:rPr>
          <w:rFonts w:ascii="David" w:hAnsi="David"/>
          <w:noProof w:val="0"/>
          <w:sz w:val="26"/>
          <w:szCs w:val="26"/>
          <w:rtl/>
        </w:rPr>
        <w:t xml:space="preserve"> יציב וכי באפשרותה לחתום על מסמכים משפטיים. </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קבלת הבקשה עולה בקנה אחד עם טובתה של </w:t>
      </w:r>
      <w:r w:rsidR="006679CD">
        <w:rPr>
          <w:rFonts w:ascii="David" w:hAnsi="David"/>
          <w:noProof w:val="0"/>
          <w:sz w:val="26"/>
          <w:szCs w:val="26"/>
          <w:rtl/>
        </w:rPr>
        <w:t>ש.י</w:t>
      </w:r>
      <w:r>
        <w:rPr>
          <w:rFonts w:ascii="David" w:hAnsi="David"/>
          <w:noProof w:val="0"/>
          <w:sz w:val="26"/>
          <w:szCs w:val="26"/>
          <w:rtl/>
        </w:rPr>
        <w:t xml:space="preserve">, שכן באופן זה ישמרו זכויותיה ויובטחו מגוריה במשק עד מלאת ימיה. נוסף לכך,  </w:t>
      </w:r>
      <w:r w:rsidR="006679CD">
        <w:rPr>
          <w:rFonts w:ascii="David" w:hAnsi="David"/>
          <w:noProof w:val="0"/>
          <w:sz w:val="26"/>
          <w:szCs w:val="26"/>
          <w:rtl/>
        </w:rPr>
        <w:t>א.י</w:t>
      </w:r>
      <w:r>
        <w:rPr>
          <w:rFonts w:ascii="David" w:hAnsi="David"/>
          <w:noProof w:val="0"/>
          <w:sz w:val="26"/>
          <w:szCs w:val="26"/>
          <w:rtl/>
        </w:rPr>
        <w:t xml:space="preserve"> הוא היחיד מבין ילדיה  של </w:t>
      </w:r>
      <w:r w:rsidR="006679CD">
        <w:rPr>
          <w:rFonts w:ascii="David" w:hAnsi="David"/>
          <w:noProof w:val="0"/>
          <w:sz w:val="26"/>
          <w:szCs w:val="26"/>
          <w:rtl/>
        </w:rPr>
        <w:t>ש.י</w:t>
      </w:r>
      <w:r>
        <w:rPr>
          <w:rFonts w:ascii="David" w:hAnsi="David"/>
          <w:noProof w:val="0"/>
          <w:sz w:val="26"/>
          <w:szCs w:val="26"/>
          <w:rtl/>
        </w:rPr>
        <w:t xml:space="preserve"> המטפל בה ודואג לכל צרכיה. </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על בית המשפט לבחון את כשרותה של </w:t>
      </w:r>
      <w:r w:rsidR="006679CD">
        <w:rPr>
          <w:rFonts w:ascii="David" w:hAnsi="David"/>
          <w:noProof w:val="0"/>
          <w:sz w:val="26"/>
          <w:szCs w:val="26"/>
          <w:rtl/>
        </w:rPr>
        <w:t>ש.י</w:t>
      </w:r>
      <w:r>
        <w:rPr>
          <w:rFonts w:ascii="David" w:hAnsi="David"/>
          <w:noProof w:val="0"/>
          <w:sz w:val="26"/>
          <w:szCs w:val="26"/>
          <w:rtl/>
        </w:rPr>
        <w:t xml:space="preserve"> במועד החתימה על הסכם המתנה השני, ואין להתייחס לפסק הדין מיום 26.4.17 אשר בחן את המצבה של </w:t>
      </w:r>
      <w:r w:rsidR="006679CD">
        <w:rPr>
          <w:rFonts w:ascii="David" w:hAnsi="David"/>
          <w:noProof w:val="0"/>
          <w:sz w:val="26"/>
          <w:szCs w:val="26"/>
          <w:rtl/>
        </w:rPr>
        <w:t>ש.י</w:t>
      </w:r>
      <w:r>
        <w:rPr>
          <w:rFonts w:ascii="David" w:hAnsi="David"/>
          <w:noProof w:val="0"/>
          <w:sz w:val="26"/>
          <w:szCs w:val="26"/>
          <w:rtl/>
        </w:rPr>
        <w:t xml:space="preserve"> בעת שנחתם הסכם המתנה הראשון.</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מחוות דעת המומחה מטעם בית המשפט, פרופ' פניג, עולה  כי </w:t>
      </w:r>
      <w:r w:rsidR="006679CD">
        <w:rPr>
          <w:rFonts w:ascii="David" w:hAnsi="David"/>
          <w:noProof w:val="0"/>
          <w:sz w:val="26"/>
          <w:szCs w:val="26"/>
          <w:rtl/>
        </w:rPr>
        <w:t>ש.י</w:t>
      </w:r>
      <w:r>
        <w:rPr>
          <w:rFonts w:ascii="David" w:hAnsi="David"/>
          <w:noProof w:val="0"/>
          <w:sz w:val="26"/>
          <w:szCs w:val="26"/>
          <w:rtl/>
        </w:rPr>
        <w:t xml:space="preserve"> כשירה  להתקשר בהסכם  המתנה השני, וכי ביכולתה לקבל החלטות הנוגעות לרכושה. </w:t>
      </w:r>
    </w:p>
    <w:p w:rsidR="00D03FED" w:rsidRPr="00220609" w:rsidRDefault="00D03FED" w:rsidP="001D7B56">
      <w:pPr>
        <w:spacing w:before="240" w:after="240" w:line="360" w:lineRule="auto"/>
        <w:jc w:val="both"/>
        <w:rPr>
          <w:rFonts w:ascii="David" w:hAnsi="David"/>
          <w:bCs/>
          <w:noProof w:val="0"/>
          <w:sz w:val="26"/>
          <w:szCs w:val="26"/>
          <w:u w:val="single"/>
        </w:rPr>
      </w:pPr>
      <w:r w:rsidRPr="00220609">
        <w:rPr>
          <w:rFonts w:ascii="David" w:hAnsi="David"/>
          <w:bCs/>
          <w:noProof w:val="0"/>
          <w:sz w:val="26"/>
          <w:szCs w:val="26"/>
          <w:u w:val="single"/>
          <w:rtl/>
        </w:rPr>
        <w:t xml:space="preserve">טענות </w:t>
      </w:r>
      <w:r w:rsidR="006679CD">
        <w:rPr>
          <w:rFonts w:ascii="David" w:hAnsi="David"/>
          <w:bCs/>
          <w:noProof w:val="0"/>
          <w:sz w:val="26"/>
          <w:szCs w:val="26"/>
          <w:u w:val="single"/>
          <w:rtl/>
        </w:rPr>
        <w:t>ש.י</w:t>
      </w:r>
      <w:r w:rsidRPr="00220609">
        <w:rPr>
          <w:rFonts w:ascii="David" w:hAnsi="David"/>
          <w:bCs/>
          <w:noProof w:val="0"/>
          <w:sz w:val="26"/>
          <w:szCs w:val="26"/>
          <w:u w:val="single"/>
          <w:rtl/>
        </w:rPr>
        <w:t>, באמצעות האפוטרופוס לרכוש, עו"ד פולק</w:t>
      </w:r>
    </w:p>
    <w:p w:rsidR="00220609" w:rsidRPr="002136B7" w:rsidRDefault="006679C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ש.י</w:t>
      </w:r>
      <w:r w:rsidR="00026190">
        <w:rPr>
          <w:rFonts w:ascii="David" w:hAnsi="David"/>
          <w:noProof w:val="0"/>
          <w:sz w:val="26"/>
          <w:szCs w:val="26"/>
          <w:rtl/>
        </w:rPr>
        <w:t xml:space="preserve"> </w:t>
      </w:r>
      <w:r w:rsidR="00D03FED">
        <w:rPr>
          <w:rFonts w:ascii="David" w:hAnsi="David"/>
          <w:noProof w:val="0"/>
          <w:sz w:val="26"/>
          <w:szCs w:val="26"/>
          <w:rtl/>
        </w:rPr>
        <w:t xml:space="preserve">נעדרת גמירות דעת להתקשר בהסכם המתנה השני, ואין תוקף לחתימתה עליו. הענקת </w:t>
      </w:r>
      <w:r w:rsidR="00B92BF4">
        <w:rPr>
          <w:rFonts w:ascii="David" w:hAnsi="David" w:hint="cs"/>
          <w:noProof w:val="0"/>
          <w:sz w:val="26"/>
          <w:szCs w:val="26"/>
          <w:rtl/>
        </w:rPr>
        <w:t>ה</w:t>
      </w:r>
      <w:r w:rsidR="00D03FED">
        <w:rPr>
          <w:rFonts w:ascii="David" w:hAnsi="David"/>
          <w:noProof w:val="0"/>
          <w:sz w:val="26"/>
          <w:szCs w:val="26"/>
          <w:rtl/>
        </w:rPr>
        <w:t xml:space="preserve">מתנה אינה לטובתה של </w:t>
      </w:r>
      <w:r>
        <w:rPr>
          <w:rFonts w:ascii="David" w:hAnsi="David"/>
          <w:noProof w:val="0"/>
          <w:sz w:val="26"/>
          <w:szCs w:val="26"/>
          <w:rtl/>
        </w:rPr>
        <w:t>ש.י</w:t>
      </w:r>
      <w:r w:rsidR="00D03FED">
        <w:rPr>
          <w:rFonts w:ascii="David" w:hAnsi="David"/>
          <w:noProof w:val="0"/>
          <w:sz w:val="26"/>
          <w:szCs w:val="26"/>
          <w:rtl/>
        </w:rPr>
        <w:t xml:space="preserve"> ומשכך אין לאשר את הסכם המתנה השני. בנוסף, </w:t>
      </w:r>
      <w:r>
        <w:rPr>
          <w:rFonts w:ascii="David" w:hAnsi="David"/>
          <w:noProof w:val="0"/>
          <w:sz w:val="26"/>
          <w:szCs w:val="26"/>
          <w:rtl/>
        </w:rPr>
        <w:t>ש.י</w:t>
      </w:r>
      <w:r w:rsidR="00D03FED">
        <w:rPr>
          <w:rFonts w:ascii="David" w:hAnsi="David"/>
          <w:noProof w:val="0"/>
          <w:sz w:val="26"/>
          <w:szCs w:val="26"/>
          <w:rtl/>
        </w:rPr>
        <w:t xml:space="preserve"> אינה בעלת רצון עצמאי, שכן היא נתונה באופן מלא להשפעתו של </w:t>
      </w:r>
      <w:r>
        <w:rPr>
          <w:rFonts w:ascii="David" w:hAnsi="David"/>
          <w:noProof w:val="0"/>
          <w:sz w:val="26"/>
          <w:szCs w:val="26"/>
          <w:rtl/>
        </w:rPr>
        <w:t>א.י</w:t>
      </w:r>
      <w:r w:rsidR="00D03FED">
        <w:rPr>
          <w:rFonts w:ascii="David" w:hAnsi="David"/>
          <w:noProof w:val="0"/>
          <w:sz w:val="26"/>
          <w:szCs w:val="26"/>
          <w:rtl/>
        </w:rPr>
        <w:t>.</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בהתאם לאמור בכתב התביעה, תנאי להענקת המתנה הוא כי </w:t>
      </w:r>
      <w:r w:rsidR="006679CD">
        <w:rPr>
          <w:rFonts w:ascii="David" w:hAnsi="David"/>
          <w:noProof w:val="0"/>
          <w:sz w:val="26"/>
          <w:szCs w:val="26"/>
          <w:rtl/>
        </w:rPr>
        <w:t>א.י</w:t>
      </w:r>
      <w:r>
        <w:rPr>
          <w:rFonts w:ascii="David" w:hAnsi="David"/>
          <w:noProof w:val="0"/>
          <w:sz w:val="26"/>
          <w:szCs w:val="26"/>
          <w:rtl/>
        </w:rPr>
        <w:t xml:space="preserve"> יטפל ב</w:t>
      </w:r>
      <w:r w:rsidR="006679CD">
        <w:rPr>
          <w:rFonts w:ascii="David" w:hAnsi="David"/>
          <w:noProof w:val="0"/>
          <w:sz w:val="26"/>
          <w:szCs w:val="26"/>
          <w:rtl/>
        </w:rPr>
        <w:t>ש.י</w:t>
      </w:r>
      <w:r>
        <w:rPr>
          <w:rFonts w:ascii="David" w:hAnsi="David"/>
          <w:noProof w:val="0"/>
          <w:sz w:val="26"/>
          <w:szCs w:val="26"/>
          <w:rtl/>
        </w:rPr>
        <w:t xml:space="preserve">. אולם, במסגרת ההליך המקביל בו ביקש </w:t>
      </w:r>
      <w:r w:rsidR="006679CD">
        <w:rPr>
          <w:rFonts w:ascii="David" w:hAnsi="David"/>
          <w:noProof w:val="0"/>
          <w:sz w:val="26"/>
          <w:szCs w:val="26"/>
          <w:rtl/>
        </w:rPr>
        <w:t>א.י</w:t>
      </w:r>
      <w:r>
        <w:rPr>
          <w:rFonts w:ascii="David" w:hAnsi="David"/>
          <w:noProof w:val="0"/>
          <w:sz w:val="26"/>
          <w:szCs w:val="26"/>
          <w:rtl/>
        </w:rPr>
        <w:t xml:space="preserve"> לבטל את מינוי האפוטרופוס, עלה כי </w:t>
      </w:r>
      <w:r w:rsidR="006679CD">
        <w:rPr>
          <w:rFonts w:ascii="David" w:hAnsi="David"/>
          <w:noProof w:val="0"/>
          <w:sz w:val="26"/>
          <w:szCs w:val="26"/>
          <w:rtl/>
        </w:rPr>
        <w:t>א.י</w:t>
      </w:r>
      <w:r>
        <w:rPr>
          <w:rFonts w:ascii="David" w:hAnsi="David"/>
          <w:noProof w:val="0"/>
          <w:sz w:val="26"/>
          <w:szCs w:val="26"/>
          <w:rtl/>
        </w:rPr>
        <w:t xml:space="preserve"> הפסיק לטפל ב</w:t>
      </w:r>
      <w:r w:rsidR="006679CD">
        <w:rPr>
          <w:rFonts w:ascii="David" w:hAnsi="David"/>
          <w:noProof w:val="0"/>
          <w:sz w:val="26"/>
          <w:szCs w:val="26"/>
          <w:rtl/>
        </w:rPr>
        <w:t>ש.י</w:t>
      </w:r>
      <w:r>
        <w:rPr>
          <w:rFonts w:ascii="David" w:hAnsi="David"/>
          <w:noProof w:val="0"/>
          <w:sz w:val="26"/>
          <w:szCs w:val="26"/>
          <w:rtl/>
        </w:rPr>
        <w:t>, ואך מטעם זה יש לדחות הבקשה לאישור הסכם המתנה השני.</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האפוטרופוס חולק על חוות דעתו של המומחה פרופ' פניג.  אף אם יקבע כי </w:t>
      </w:r>
      <w:r w:rsidR="006679CD">
        <w:rPr>
          <w:rFonts w:ascii="David" w:hAnsi="David"/>
          <w:noProof w:val="0"/>
          <w:sz w:val="26"/>
          <w:szCs w:val="26"/>
          <w:rtl/>
        </w:rPr>
        <w:t>ש.י</w:t>
      </w:r>
      <w:r>
        <w:rPr>
          <w:rFonts w:ascii="David" w:hAnsi="David"/>
          <w:noProof w:val="0"/>
          <w:sz w:val="26"/>
          <w:szCs w:val="26"/>
          <w:rtl/>
        </w:rPr>
        <w:t xml:space="preserve"> מסוגלת לקבל החלטה בדבר</w:t>
      </w:r>
      <w:r w:rsidR="00026190">
        <w:rPr>
          <w:rFonts w:ascii="David" w:hAnsi="David"/>
          <w:noProof w:val="0"/>
          <w:sz w:val="26"/>
          <w:szCs w:val="26"/>
          <w:rtl/>
        </w:rPr>
        <w:t xml:space="preserve"> המתנה, יש</w:t>
      </w:r>
      <w:r>
        <w:rPr>
          <w:rFonts w:ascii="David" w:hAnsi="David"/>
          <w:noProof w:val="0"/>
          <w:sz w:val="26"/>
          <w:szCs w:val="26"/>
          <w:rtl/>
        </w:rPr>
        <w:t xml:space="preserve"> בהתחייבות </w:t>
      </w:r>
      <w:r w:rsidR="006679CD">
        <w:rPr>
          <w:rFonts w:ascii="David" w:hAnsi="David"/>
          <w:noProof w:val="0"/>
          <w:sz w:val="26"/>
          <w:szCs w:val="26"/>
          <w:rtl/>
        </w:rPr>
        <w:t>א.י</w:t>
      </w:r>
      <w:r>
        <w:rPr>
          <w:rFonts w:ascii="David" w:hAnsi="David"/>
          <w:noProof w:val="0"/>
          <w:sz w:val="26"/>
          <w:szCs w:val="26"/>
          <w:rtl/>
        </w:rPr>
        <w:t xml:space="preserve"> לטפל בה, התחייבות השלובה בהעברת  הזכויות במשק, כדי להוות עושק. </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הבקשה לאישור הסכם המתנה הראשון נדחתה לאחר שנקבע כי </w:t>
      </w:r>
      <w:r w:rsidR="006679CD">
        <w:rPr>
          <w:rFonts w:ascii="David" w:hAnsi="David"/>
          <w:noProof w:val="0"/>
          <w:sz w:val="26"/>
          <w:szCs w:val="26"/>
          <w:rtl/>
        </w:rPr>
        <w:t>ש.י</w:t>
      </w:r>
      <w:r>
        <w:rPr>
          <w:rFonts w:ascii="David" w:hAnsi="David"/>
          <w:noProof w:val="0"/>
          <w:sz w:val="26"/>
          <w:szCs w:val="26"/>
          <w:rtl/>
        </w:rPr>
        <w:t xml:space="preserve"> נעדרת  גמירות דעת וכי ההסכם  אינו לטובתה.  פסק הדין שניתן בעניין זה חלוט והוא מהווה מעשה בית דין.</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ויתור </w:t>
      </w:r>
      <w:r w:rsidR="00026190">
        <w:rPr>
          <w:rFonts w:ascii="David" w:hAnsi="David"/>
          <w:noProof w:val="0"/>
          <w:sz w:val="26"/>
          <w:szCs w:val="26"/>
          <w:rtl/>
        </w:rPr>
        <w:t>על</w:t>
      </w:r>
      <w:r>
        <w:rPr>
          <w:rFonts w:ascii="David" w:hAnsi="David"/>
          <w:noProof w:val="0"/>
          <w:sz w:val="26"/>
          <w:szCs w:val="26"/>
          <w:rtl/>
        </w:rPr>
        <w:t xml:space="preserve"> רכושה העיקרי של </w:t>
      </w:r>
      <w:r w:rsidR="006679CD">
        <w:rPr>
          <w:rFonts w:ascii="David" w:hAnsi="David"/>
          <w:noProof w:val="0"/>
          <w:sz w:val="26"/>
          <w:szCs w:val="26"/>
          <w:rtl/>
        </w:rPr>
        <w:t>ש.י</w:t>
      </w:r>
      <w:r>
        <w:rPr>
          <w:rFonts w:ascii="David" w:hAnsi="David"/>
          <w:noProof w:val="0"/>
          <w:sz w:val="26"/>
          <w:szCs w:val="26"/>
          <w:rtl/>
        </w:rPr>
        <w:t xml:space="preserve"> אינו לטובתה, ו</w:t>
      </w:r>
      <w:r w:rsidR="006679CD">
        <w:rPr>
          <w:rFonts w:ascii="David" w:hAnsi="David"/>
          <w:noProof w:val="0"/>
          <w:sz w:val="26"/>
          <w:szCs w:val="26"/>
          <w:rtl/>
        </w:rPr>
        <w:t>א.י</w:t>
      </w:r>
      <w:r>
        <w:rPr>
          <w:rFonts w:ascii="David" w:hAnsi="David"/>
          <w:noProof w:val="0"/>
          <w:sz w:val="26"/>
          <w:szCs w:val="26"/>
          <w:rtl/>
        </w:rPr>
        <w:t xml:space="preserve"> לא הוכיח כי מדובר בפעולה העולה בקנה אחד עם טובתה של </w:t>
      </w:r>
      <w:r w:rsidR="006679CD">
        <w:rPr>
          <w:rFonts w:ascii="David" w:hAnsi="David"/>
          <w:noProof w:val="0"/>
          <w:sz w:val="26"/>
          <w:szCs w:val="26"/>
          <w:rtl/>
        </w:rPr>
        <w:t>ש.י</w:t>
      </w:r>
      <w:r>
        <w:rPr>
          <w:rFonts w:ascii="David" w:hAnsi="David"/>
          <w:noProof w:val="0"/>
          <w:sz w:val="26"/>
          <w:szCs w:val="26"/>
          <w:rtl/>
        </w:rPr>
        <w:t>.</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עם מינוי אפוטרופוס</w:t>
      </w:r>
      <w:r w:rsidR="00026190">
        <w:rPr>
          <w:rFonts w:ascii="David" w:hAnsi="David"/>
          <w:noProof w:val="0"/>
          <w:sz w:val="26"/>
          <w:szCs w:val="26"/>
          <w:rtl/>
        </w:rPr>
        <w:t xml:space="preserve"> ל</w:t>
      </w:r>
      <w:r w:rsidR="006679CD">
        <w:rPr>
          <w:rFonts w:ascii="David" w:hAnsi="David"/>
          <w:noProof w:val="0"/>
          <w:sz w:val="26"/>
          <w:szCs w:val="26"/>
          <w:rtl/>
        </w:rPr>
        <w:t>ש.י</w:t>
      </w:r>
      <w:r w:rsidR="00026190">
        <w:rPr>
          <w:rFonts w:ascii="David" w:hAnsi="David"/>
          <w:noProof w:val="0"/>
          <w:sz w:val="26"/>
          <w:szCs w:val="26"/>
          <w:rtl/>
        </w:rPr>
        <w:t>, נשללה מ</w:t>
      </w:r>
      <w:r w:rsidR="006679CD">
        <w:rPr>
          <w:rFonts w:ascii="David" w:hAnsi="David"/>
          <w:noProof w:val="0"/>
          <w:sz w:val="26"/>
          <w:szCs w:val="26"/>
          <w:rtl/>
        </w:rPr>
        <w:t>ש.י</w:t>
      </w:r>
      <w:r w:rsidR="00026190">
        <w:rPr>
          <w:rFonts w:ascii="David" w:hAnsi="David"/>
          <w:noProof w:val="0"/>
          <w:sz w:val="26"/>
          <w:szCs w:val="26"/>
          <w:rtl/>
        </w:rPr>
        <w:t xml:space="preserve"> האפשרות</w:t>
      </w:r>
      <w:r>
        <w:rPr>
          <w:rFonts w:ascii="David" w:hAnsi="David"/>
          <w:noProof w:val="0"/>
          <w:sz w:val="26"/>
          <w:szCs w:val="26"/>
          <w:rtl/>
        </w:rPr>
        <w:t xml:space="preserve"> לפגוע בזכויותיה, ואף אם  מעוניינת </w:t>
      </w:r>
      <w:r w:rsidR="006679CD">
        <w:rPr>
          <w:rFonts w:ascii="David" w:hAnsi="David"/>
          <w:noProof w:val="0"/>
          <w:sz w:val="26"/>
          <w:szCs w:val="26"/>
          <w:rtl/>
        </w:rPr>
        <w:t>ש.י</w:t>
      </w:r>
      <w:r>
        <w:rPr>
          <w:rFonts w:ascii="David" w:hAnsi="David"/>
          <w:noProof w:val="0"/>
          <w:sz w:val="26"/>
          <w:szCs w:val="26"/>
          <w:rtl/>
        </w:rPr>
        <w:t xml:space="preserve"> לעשות כן, לא ניתן לאשר פגיעה זו.</w:t>
      </w:r>
    </w:p>
    <w:p w:rsidR="00220609" w:rsidRPr="002136B7"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lastRenderedPageBreak/>
        <w:t xml:space="preserve">במסגרת הליך זה לא ביטאה </w:t>
      </w:r>
      <w:r w:rsidR="006679CD">
        <w:rPr>
          <w:rFonts w:ascii="David" w:hAnsi="David"/>
          <w:noProof w:val="0"/>
          <w:sz w:val="26"/>
          <w:szCs w:val="26"/>
          <w:rtl/>
        </w:rPr>
        <w:t>ש.י</w:t>
      </w:r>
      <w:r>
        <w:rPr>
          <w:rFonts w:ascii="David" w:hAnsi="David"/>
          <w:noProof w:val="0"/>
          <w:sz w:val="26"/>
          <w:szCs w:val="26"/>
          <w:rtl/>
        </w:rPr>
        <w:t xml:space="preserve"> את רצונה להעביר מתנה ל</w:t>
      </w:r>
      <w:r w:rsidR="006679CD">
        <w:rPr>
          <w:rFonts w:ascii="David" w:hAnsi="David"/>
          <w:noProof w:val="0"/>
          <w:sz w:val="26"/>
          <w:szCs w:val="26"/>
          <w:rtl/>
        </w:rPr>
        <w:t>א.י</w:t>
      </w:r>
      <w:r>
        <w:rPr>
          <w:rFonts w:ascii="David" w:hAnsi="David"/>
          <w:noProof w:val="0"/>
          <w:sz w:val="26"/>
          <w:szCs w:val="26"/>
          <w:rtl/>
        </w:rPr>
        <w:t xml:space="preserve">, שכן </w:t>
      </w:r>
      <w:r w:rsidR="006679CD">
        <w:rPr>
          <w:rFonts w:ascii="David" w:hAnsi="David"/>
          <w:noProof w:val="0"/>
          <w:sz w:val="26"/>
          <w:szCs w:val="26"/>
          <w:rtl/>
        </w:rPr>
        <w:t>א.י</w:t>
      </w:r>
      <w:r>
        <w:rPr>
          <w:rFonts w:ascii="David" w:hAnsi="David"/>
          <w:noProof w:val="0"/>
          <w:sz w:val="26"/>
          <w:szCs w:val="26"/>
          <w:rtl/>
        </w:rPr>
        <w:t xml:space="preserve"> ויתר על שמיעת ראיות.</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חוות דעתו של מומחה בית המשפט, פרופ' פניג, אינה קובעת כי ל</w:t>
      </w:r>
      <w:r w:rsidR="006679CD">
        <w:rPr>
          <w:rFonts w:ascii="David" w:hAnsi="David"/>
          <w:noProof w:val="0"/>
          <w:sz w:val="26"/>
          <w:szCs w:val="26"/>
          <w:rtl/>
        </w:rPr>
        <w:t>ש.י</w:t>
      </w:r>
      <w:r>
        <w:rPr>
          <w:rFonts w:ascii="David" w:hAnsi="David"/>
          <w:noProof w:val="0"/>
          <w:sz w:val="26"/>
          <w:szCs w:val="26"/>
          <w:rtl/>
        </w:rPr>
        <w:t xml:space="preserve"> שיקול דעת עצמאי. פרופ' פניג, ממש כמו קודמו, ד"ר חבר, קבע כי מופעלים לחצים בתוך המשפחה, דבר הפוגע בשיקול דעתה העצמאי של </w:t>
      </w:r>
      <w:r w:rsidR="006679CD">
        <w:rPr>
          <w:rFonts w:ascii="David" w:hAnsi="David"/>
          <w:noProof w:val="0"/>
          <w:sz w:val="26"/>
          <w:szCs w:val="26"/>
          <w:rtl/>
        </w:rPr>
        <w:t>ש.י</w:t>
      </w:r>
      <w:r>
        <w:rPr>
          <w:rFonts w:ascii="David" w:hAnsi="David"/>
          <w:noProof w:val="0"/>
          <w:sz w:val="26"/>
          <w:szCs w:val="26"/>
          <w:rtl/>
        </w:rPr>
        <w:t xml:space="preserve">. </w:t>
      </w:r>
    </w:p>
    <w:p w:rsidR="00D03FED" w:rsidRPr="00220609" w:rsidRDefault="00D03FED" w:rsidP="001D7B56">
      <w:pPr>
        <w:spacing w:before="240" w:after="240" w:line="360" w:lineRule="auto"/>
        <w:jc w:val="both"/>
        <w:rPr>
          <w:rFonts w:ascii="David" w:hAnsi="David"/>
          <w:bCs/>
          <w:noProof w:val="0"/>
          <w:sz w:val="26"/>
          <w:szCs w:val="26"/>
          <w:u w:val="single"/>
        </w:rPr>
      </w:pPr>
      <w:r w:rsidRPr="00220609">
        <w:rPr>
          <w:rFonts w:ascii="David" w:hAnsi="David"/>
          <w:bCs/>
          <w:noProof w:val="0"/>
          <w:sz w:val="26"/>
          <w:szCs w:val="26"/>
          <w:u w:val="single"/>
          <w:rtl/>
        </w:rPr>
        <w:t>עמדת ב"כ האפוטרופוס הכללי</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ב"כ האפוטרופוס הכללי הודיע כי אין בדעתו להתערב בהליכים, שכן הזכויות והאינטרסים של </w:t>
      </w:r>
      <w:r w:rsidR="006679CD">
        <w:rPr>
          <w:rFonts w:ascii="David" w:hAnsi="David"/>
          <w:noProof w:val="0"/>
          <w:sz w:val="26"/>
          <w:szCs w:val="26"/>
          <w:rtl/>
        </w:rPr>
        <w:t>ש.י</w:t>
      </w:r>
      <w:r>
        <w:rPr>
          <w:rFonts w:ascii="David" w:hAnsi="David"/>
          <w:noProof w:val="0"/>
          <w:sz w:val="26"/>
          <w:szCs w:val="26"/>
          <w:rtl/>
        </w:rPr>
        <w:t xml:space="preserve"> מוגנים ומיוצגים על ידי האפוטרופוס, עו"ד פולק.</w:t>
      </w:r>
    </w:p>
    <w:p w:rsidR="00D03FED" w:rsidRPr="00220609" w:rsidRDefault="00D03FED" w:rsidP="001D7B56">
      <w:pPr>
        <w:spacing w:before="240" w:after="240" w:line="360" w:lineRule="auto"/>
        <w:jc w:val="both"/>
        <w:rPr>
          <w:rFonts w:ascii="David" w:hAnsi="David"/>
          <w:bCs/>
          <w:noProof w:val="0"/>
          <w:sz w:val="26"/>
          <w:szCs w:val="26"/>
          <w:u w:val="single"/>
          <w:rtl/>
        </w:rPr>
      </w:pPr>
      <w:r w:rsidRPr="00220609">
        <w:rPr>
          <w:rFonts w:ascii="David" w:hAnsi="David"/>
          <w:bCs/>
          <w:noProof w:val="0"/>
          <w:sz w:val="26"/>
          <w:szCs w:val="26"/>
          <w:u w:val="single"/>
          <w:rtl/>
        </w:rPr>
        <w:t>דיון והכרעה</w:t>
      </w:r>
    </w:p>
    <w:p w:rsidR="00D03FED" w:rsidRDefault="00D03FED" w:rsidP="004A159E">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בפסק הדין שניתן בתיק אפ'  551717-07-15  נדחתה התביעה לאישור הסכם המתנה הראשון, כאשר הסכם המתנה השני נחתם ימים ספורים לאחר שנדחתה בידי בית המשפט העליון בר"ע ביחס לפסק דין זה. </w:t>
      </w:r>
      <w:r w:rsidR="006679CD">
        <w:rPr>
          <w:rFonts w:ascii="David" w:hAnsi="David"/>
          <w:noProof w:val="0"/>
          <w:sz w:val="26"/>
          <w:szCs w:val="26"/>
          <w:rtl/>
        </w:rPr>
        <w:t>א.י</w:t>
      </w:r>
      <w:r>
        <w:rPr>
          <w:rFonts w:ascii="David" w:hAnsi="David"/>
          <w:noProof w:val="0"/>
          <w:sz w:val="26"/>
          <w:szCs w:val="26"/>
          <w:rtl/>
        </w:rPr>
        <w:t xml:space="preserve"> טוען, כי </w:t>
      </w:r>
      <w:r w:rsidR="006679CD">
        <w:rPr>
          <w:rFonts w:ascii="David" w:hAnsi="David"/>
          <w:noProof w:val="0"/>
          <w:sz w:val="26"/>
          <w:szCs w:val="26"/>
          <w:rtl/>
        </w:rPr>
        <w:t>ש.י</w:t>
      </w:r>
      <w:r>
        <w:rPr>
          <w:rFonts w:ascii="David" w:hAnsi="David"/>
          <w:noProof w:val="0"/>
          <w:sz w:val="26"/>
          <w:szCs w:val="26"/>
          <w:rtl/>
        </w:rPr>
        <w:t xml:space="preserve"> לא השלימה עם פסק הדין </w:t>
      </w:r>
      <w:r w:rsidR="004A159E">
        <w:rPr>
          <w:rFonts w:ascii="David" w:hAnsi="David"/>
          <w:noProof w:val="0"/>
          <w:sz w:val="26"/>
          <w:szCs w:val="26"/>
          <w:rtl/>
        </w:rPr>
        <w:t>וביקשה לחתום על הסכם המתנה השני</w:t>
      </w:r>
      <w:r w:rsidR="004A159E">
        <w:rPr>
          <w:rFonts w:ascii="David" w:hAnsi="David" w:hint="cs"/>
          <w:noProof w:val="0"/>
          <w:sz w:val="26"/>
          <w:szCs w:val="26"/>
          <w:rtl/>
        </w:rPr>
        <w:t xml:space="preserve">, אלא שכפי שיובא להלן, דין התובענה הנוכחית כדין  קודמתה </w:t>
      </w:r>
      <w:r w:rsidR="004A159E">
        <w:rPr>
          <w:rFonts w:ascii="David" w:hAnsi="David"/>
          <w:noProof w:val="0"/>
          <w:sz w:val="26"/>
          <w:szCs w:val="26"/>
          <w:rtl/>
        </w:rPr>
        <w:t>–</w:t>
      </w:r>
      <w:r w:rsidR="004A159E">
        <w:rPr>
          <w:rFonts w:ascii="David" w:hAnsi="David" w:hint="cs"/>
          <w:noProof w:val="0"/>
          <w:sz w:val="26"/>
          <w:szCs w:val="26"/>
          <w:rtl/>
        </w:rPr>
        <w:t xml:space="preserve"> להידחות.</w:t>
      </w:r>
    </w:p>
    <w:p w:rsidR="00D03FED" w:rsidRPr="00220609" w:rsidRDefault="00D03FED" w:rsidP="001D7B56">
      <w:pPr>
        <w:spacing w:before="240" w:after="240" w:line="360" w:lineRule="auto"/>
        <w:jc w:val="both"/>
        <w:rPr>
          <w:rFonts w:ascii="David" w:hAnsi="David"/>
          <w:bCs/>
          <w:noProof w:val="0"/>
          <w:sz w:val="26"/>
          <w:szCs w:val="26"/>
          <w:u w:val="single"/>
          <w:rtl/>
        </w:rPr>
      </w:pPr>
      <w:r w:rsidRPr="00220609">
        <w:rPr>
          <w:rFonts w:ascii="David" w:hAnsi="David"/>
          <w:bCs/>
          <w:noProof w:val="0"/>
          <w:sz w:val="26"/>
          <w:szCs w:val="26"/>
          <w:u w:val="single"/>
          <w:rtl/>
        </w:rPr>
        <w:t xml:space="preserve">כשרות </w:t>
      </w:r>
      <w:r w:rsidR="006679CD">
        <w:rPr>
          <w:rFonts w:ascii="David" w:hAnsi="David"/>
          <w:bCs/>
          <w:noProof w:val="0"/>
          <w:sz w:val="26"/>
          <w:szCs w:val="26"/>
          <w:u w:val="single"/>
          <w:rtl/>
        </w:rPr>
        <w:t>ש.י</w:t>
      </w:r>
      <w:r w:rsidRPr="00220609">
        <w:rPr>
          <w:rFonts w:ascii="David" w:hAnsi="David"/>
          <w:bCs/>
          <w:noProof w:val="0"/>
          <w:sz w:val="26"/>
          <w:szCs w:val="26"/>
          <w:u w:val="single"/>
          <w:rtl/>
        </w:rPr>
        <w:t xml:space="preserve"> לעריכת הסכם המתנה השני </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lastRenderedPageBreak/>
        <w:t xml:space="preserve">על מנת לבחון את כשרותה של </w:t>
      </w:r>
      <w:r w:rsidR="006679CD">
        <w:rPr>
          <w:rFonts w:ascii="David" w:hAnsi="David"/>
          <w:noProof w:val="0"/>
          <w:sz w:val="26"/>
          <w:szCs w:val="26"/>
          <w:rtl/>
        </w:rPr>
        <w:t>ש.י</w:t>
      </w:r>
      <w:r>
        <w:rPr>
          <w:rFonts w:ascii="David" w:hAnsi="David"/>
          <w:noProof w:val="0"/>
          <w:sz w:val="26"/>
          <w:szCs w:val="26"/>
          <w:rtl/>
        </w:rPr>
        <w:t xml:space="preserve"> לעריכת הסכם המתנה השני  מונה הפרופ' פניג, לצורך מתן חוות דעת בדבר יכולתה של </w:t>
      </w:r>
      <w:r w:rsidR="006679CD">
        <w:rPr>
          <w:rFonts w:ascii="David" w:hAnsi="David"/>
          <w:noProof w:val="0"/>
          <w:sz w:val="26"/>
          <w:szCs w:val="26"/>
          <w:rtl/>
        </w:rPr>
        <w:t>ש.י</w:t>
      </w:r>
      <w:r>
        <w:rPr>
          <w:rFonts w:ascii="David" w:hAnsi="David"/>
          <w:noProof w:val="0"/>
          <w:sz w:val="26"/>
          <w:szCs w:val="26"/>
          <w:rtl/>
        </w:rPr>
        <w:t xml:space="preserve"> להעניק את המתנה ל</w:t>
      </w:r>
      <w:r w:rsidR="006679CD">
        <w:rPr>
          <w:rFonts w:ascii="David" w:hAnsi="David"/>
          <w:noProof w:val="0"/>
          <w:sz w:val="26"/>
          <w:szCs w:val="26"/>
          <w:rtl/>
        </w:rPr>
        <w:t>א.י</w:t>
      </w:r>
      <w:r>
        <w:rPr>
          <w:rFonts w:ascii="David" w:hAnsi="David"/>
          <w:noProof w:val="0"/>
          <w:sz w:val="26"/>
          <w:szCs w:val="26"/>
          <w:rtl/>
        </w:rPr>
        <w:t xml:space="preserve"> במועד בו נחתם הסכם המתנה השני, וכן בדבר הצורך בהמשך מינוי אפוטרופוס  ל</w:t>
      </w:r>
      <w:r w:rsidR="006679CD">
        <w:rPr>
          <w:rFonts w:ascii="David" w:hAnsi="David"/>
          <w:noProof w:val="0"/>
          <w:sz w:val="26"/>
          <w:szCs w:val="26"/>
          <w:rtl/>
        </w:rPr>
        <w:t>ש.י</w:t>
      </w:r>
      <w:r>
        <w:rPr>
          <w:rFonts w:ascii="David" w:hAnsi="David"/>
          <w:noProof w:val="0"/>
          <w:sz w:val="26"/>
          <w:szCs w:val="26"/>
          <w:rtl/>
        </w:rPr>
        <w:t xml:space="preserve">. </w:t>
      </w:r>
    </w:p>
    <w:p w:rsidR="00220609" w:rsidRPr="00655C68" w:rsidRDefault="00D03FED" w:rsidP="00655C68">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t>ביום 11.7.19 הוגשה חוות דעתו של פרופ' פניג, בה הביע דעתו כדלקמן:</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Pr>
          <w:rFonts w:ascii="David" w:hAnsi="David"/>
          <w:b/>
          <w:noProof w:val="0"/>
          <w:sz w:val="26"/>
          <w:szCs w:val="26"/>
          <w:rtl/>
        </w:rPr>
        <w:t>"</w:t>
      </w:r>
      <w:r w:rsidRPr="00220609">
        <w:rPr>
          <w:rFonts w:ascii="David" w:hAnsi="David"/>
          <w:bCs/>
          <w:noProof w:val="0"/>
          <w:sz w:val="26"/>
          <w:szCs w:val="26"/>
          <w:rtl/>
        </w:rPr>
        <w:t>האם הנבדקת סובלת מדמנציה? כאן הדעות חלוקות. גם לפי בדיקתי יש לנבדקת ליקויים קוגנטיביים אותם ציינתי בבדיקה אולם לדעתי אינם מגיעים לחומרה של שיטיון ואינם פוגעים ביכולותיה לקבל החלטות.</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 xml:space="preserve">להערכתי, ובהתחשב ברקע התרבותי של הנבדקת וכן במערכת היחסים שלה עם בנה </w:t>
      </w:r>
      <w:r w:rsidR="006679CD">
        <w:rPr>
          <w:rFonts w:ascii="David" w:hAnsi="David"/>
          <w:bCs/>
          <w:noProof w:val="0"/>
          <w:sz w:val="26"/>
          <w:szCs w:val="26"/>
          <w:rtl/>
        </w:rPr>
        <w:t>א.י</w:t>
      </w:r>
      <w:r w:rsidRPr="00220609">
        <w:rPr>
          <w:rFonts w:ascii="David" w:hAnsi="David"/>
          <w:bCs/>
          <w:noProof w:val="0"/>
          <w:sz w:val="26"/>
          <w:szCs w:val="26"/>
          <w:rtl/>
        </w:rPr>
        <w:t xml:space="preserve"> שיפוטה תקין לחלוטין.</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לגבי כשירותה במועד החתימה</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חוות דעתו של ד"ר חבר היא משנת 2016. תוצאות הבדיקה הקוגניטיבית שלו בשלש הבדיקות שערך לה היו לדבריו דומות.</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בדיקת המיני מנטל שערכתי לה הצביעה על כך שאין ירידה משמעותית בתפקודה הקוגניטיבי.</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lastRenderedPageBreak/>
        <w:t>...</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 xml:space="preserve">מכיוון שבבדיקתי מצאתי אותה כשירה למתן מתנה בעודה בחיים והערכתי את שיפוטה כתקין הרי אין לי כל סיבה/עדות שכנגד להניח שלפני כשנה תפקודה הקוגניטיבי היה לקוי יותר. לגבי כשירותה לנהל את ענייניה נראה לי שעם מגבלותיה הקוגניטיביות והרפואיות (הנבדקת הגיעה אלי עם כסא גלגלים לאחר נפילה) רצוי שיהיה אדם שינהל את ענייניה- אפוטרופוס. </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מסקנות</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לנבדקת ליקויים קוגניטיביים אך ללא פגיעה בשיפוט החברתי.</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הנבדקת יכולה לקבל החלטות לגבי רכושה, כולל מתנה בעודה בחיים.</w:t>
      </w:r>
    </w:p>
    <w:p w:rsidR="00D03FED" w:rsidRPr="00220609"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 xml:space="preserve">הנבדקת מתקשה לנהל את ענייניה בגלל מגבלותיה הגופניות, הקוגניטיביות והעובדה שניהל העניינים מתנהל בצל סכסוך משפחתי קשה ולכן אינני רואה כל סיבה שלא יימשך המצב הקיים ושיהיה אפוטרופוס שיגן על האינטרסים שלה ויפקח על ניהול רכושה וגופה. </w:t>
      </w:r>
    </w:p>
    <w:p w:rsidR="00D03FED" w:rsidRPr="001D7B56" w:rsidRDefault="00D03FED" w:rsidP="001D7B56">
      <w:pPr>
        <w:pStyle w:val="ad"/>
        <w:spacing w:before="240" w:after="240" w:line="360" w:lineRule="auto"/>
        <w:contextualSpacing w:val="0"/>
        <w:jc w:val="both"/>
        <w:rPr>
          <w:rFonts w:ascii="David" w:hAnsi="David"/>
          <w:bCs/>
          <w:noProof w:val="0"/>
          <w:sz w:val="26"/>
          <w:szCs w:val="26"/>
          <w:rtl/>
        </w:rPr>
      </w:pPr>
      <w:r w:rsidRPr="00220609">
        <w:rPr>
          <w:rFonts w:ascii="David" w:hAnsi="David"/>
          <w:bCs/>
          <w:noProof w:val="0"/>
          <w:sz w:val="26"/>
          <w:szCs w:val="26"/>
          <w:rtl/>
        </w:rPr>
        <w:t xml:space="preserve">הנבדקת במצבה הרגשי והקוגניטיבי כשירה לבטא את רצונה בקשר לזהות האפוטרופוס."  </w:t>
      </w:r>
    </w:p>
    <w:p w:rsidR="00D03FED" w:rsidRDefault="00D03FE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lastRenderedPageBreak/>
        <w:t xml:space="preserve">פרופ' פניג סבר, אפוא, כי </w:t>
      </w:r>
      <w:r w:rsidR="006679CD">
        <w:rPr>
          <w:rFonts w:ascii="David" w:hAnsi="David"/>
          <w:noProof w:val="0"/>
          <w:sz w:val="26"/>
          <w:szCs w:val="26"/>
          <w:rtl/>
        </w:rPr>
        <w:t>ש.י</w:t>
      </w:r>
      <w:r>
        <w:rPr>
          <w:rFonts w:ascii="David" w:hAnsi="David"/>
          <w:noProof w:val="0"/>
          <w:sz w:val="26"/>
          <w:szCs w:val="26"/>
          <w:rtl/>
        </w:rPr>
        <w:t xml:space="preserve"> זקוקה לאפוטרופוס מחד, אולם יכולה לקבל החלטות לגבי רכושה, לרבות הענקת מתנה, מאידך.</w:t>
      </w:r>
    </w:p>
    <w:p w:rsidR="00D03FED" w:rsidRPr="001D7B56" w:rsidRDefault="00D03FED" w:rsidP="001D7B56">
      <w:pPr>
        <w:pStyle w:val="ad"/>
        <w:numPr>
          <w:ilvl w:val="0"/>
          <w:numId w:val="1"/>
        </w:numPr>
        <w:spacing w:before="240" w:after="240" w:line="360" w:lineRule="auto"/>
        <w:contextualSpacing w:val="0"/>
        <w:jc w:val="both"/>
        <w:rPr>
          <w:rFonts w:ascii="David" w:hAnsi="David"/>
          <w:bCs/>
          <w:noProof w:val="0"/>
          <w:sz w:val="26"/>
          <w:szCs w:val="26"/>
        </w:rPr>
      </w:pPr>
      <w:r>
        <w:rPr>
          <w:rFonts w:ascii="David" w:hAnsi="David"/>
          <w:noProof w:val="0"/>
          <w:sz w:val="26"/>
          <w:szCs w:val="26"/>
          <w:rtl/>
        </w:rPr>
        <w:t>במסגרת תשובות</w:t>
      </w:r>
      <w:r w:rsidR="00065103">
        <w:rPr>
          <w:rFonts w:ascii="David" w:hAnsi="David" w:hint="cs"/>
          <w:noProof w:val="0"/>
          <w:sz w:val="26"/>
          <w:szCs w:val="26"/>
          <w:rtl/>
        </w:rPr>
        <w:t>יו</w:t>
      </w:r>
      <w:r>
        <w:rPr>
          <w:rFonts w:ascii="David" w:hAnsi="David"/>
          <w:noProof w:val="0"/>
          <w:sz w:val="26"/>
          <w:szCs w:val="26"/>
          <w:rtl/>
        </w:rPr>
        <w:t xml:space="preserve"> לשאלות ההבהרה, ענה פרופ' פניג כי </w:t>
      </w:r>
      <w:r w:rsidRPr="00220609">
        <w:rPr>
          <w:rFonts w:ascii="David" w:hAnsi="David"/>
          <w:bCs/>
          <w:noProof w:val="0"/>
          <w:sz w:val="26"/>
          <w:szCs w:val="26"/>
          <w:rtl/>
        </w:rPr>
        <w:t>" אין לי מידע אילו לחצים מופעלים עליה ובאיזה נס</w:t>
      </w:r>
      <w:r w:rsidR="00220609">
        <w:rPr>
          <w:rFonts w:ascii="David" w:hAnsi="David" w:hint="cs"/>
          <w:bCs/>
          <w:noProof w:val="0"/>
          <w:sz w:val="26"/>
          <w:szCs w:val="26"/>
          <w:rtl/>
        </w:rPr>
        <w:t>י</w:t>
      </w:r>
      <w:r w:rsidRPr="00220609">
        <w:rPr>
          <w:rFonts w:ascii="David" w:hAnsi="David"/>
          <w:bCs/>
          <w:noProof w:val="0"/>
          <w:sz w:val="26"/>
          <w:szCs w:val="26"/>
          <w:rtl/>
        </w:rPr>
        <w:t>בות. אלו פרטים שיכולים להחשף במסגרת העדויות בבית המשפט. חוות דעתי התמקדה בהיבט הקוגניטיבי".</w:t>
      </w:r>
    </w:p>
    <w:p w:rsidR="00220609"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פרופ' פניג נחקר בפני בית המשפט. הוא חיווה דעתו, כי </w:t>
      </w:r>
      <w:r w:rsidR="006679CD">
        <w:rPr>
          <w:rFonts w:ascii="David" w:hAnsi="David"/>
          <w:noProof w:val="0"/>
          <w:sz w:val="26"/>
          <w:szCs w:val="26"/>
          <w:rtl/>
        </w:rPr>
        <w:t>ש.י</w:t>
      </w:r>
      <w:r>
        <w:rPr>
          <w:rFonts w:ascii="David" w:hAnsi="David"/>
          <w:noProof w:val="0"/>
          <w:sz w:val="26"/>
          <w:szCs w:val="26"/>
          <w:rtl/>
        </w:rPr>
        <w:t xml:space="preserve"> סובלת מליקויים קוגניטיביים (עמ' 15 ש' 16-17, 20-21), אף שלשיטתו תהל</w:t>
      </w:r>
      <w:r w:rsidR="00655C68">
        <w:rPr>
          <w:rFonts w:ascii="David" w:hAnsi="David" w:hint="cs"/>
          <w:noProof w:val="0"/>
          <w:sz w:val="26"/>
          <w:szCs w:val="26"/>
          <w:rtl/>
        </w:rPr>
        <w:t>י</w:t>
      </w:r>
      <w:r>
        <w:rPr>
          <w:rFonts w:ascii="David" w:hAnsi="David"/>
          <w:noProof w:val="0"/>
          <w:sz w:val="26"/>
          <w:szCs w:val="26"/>
          <w:rtl/>
        </w:rPr>
        <w:t>ך דמנטי לא קיים כלל במקרה זה  או שמדובר ב</w:t>
      </w:r>
      <w:r w:rsidR="00655C68">
        <w:rPr>
          <w:rFonts w:ascii="David" w:hAnsi="David" w:hint="cs"/>
          <w:noProof w:val="0"/>
          <w:sz w:val="26"/>
          <w:szCs w:val="26"/>
          <w:rtl/>
        </w:rPr>
        <w:t>ת</w:t>
      </w:r>
      <w:r>
        <w:rPr>
          <w:rFonts w:ascii="David" w:hAnsi="David"/>
          <w:noProof w:val="0"/>
          <w:sz w:val="26"/>
          <w:szCs w:val="26"/>
          <w:rtl/>
        </w:rPr>
        <w:t xml:space="preserve">הליך קל (עמ' 15 ש' 18-19).  הוא הוסיף: </w:t>
      </w:r>
      <w:r>
        <w:rPr>
          <w:rFonts w:ascii="David" w:hAnsi="David"/>
          <w:b/>
          <w:noProof w:val="0"/>
          <w:sz w:val="26"/>
          <w:szCs w:val="26"/>
          <w:rtl/>
        </w:rPr>
        <w:t>"</w:t>
      </w:r>
      <w:r w:rsidRPr="00220609">
        <w:rPr>
          <w:rFonts w:ascii="David" w:hAnsi="David"/>
          <w:bCs/>
          <w:noProof w:val="0"/>
          <w:sz w:val="26"/>
          <w:szCs w:val="26"/>
          <w:rtl/>
        </w:rPr>
        <w:t>לפי הבדיקה שלי תוצאות הבדיקה די דומות לשל ד"ר חבר</w:t>
      </w:r>
      <w:r>
        <w:rPr>
          <w:rFonts w:ascii="David" w:hAnsi="David"/>
          <w:b/>
          <w:noProof w:val="0"/>
          <w:sz w:val="26"/>
          <w:szCs w:val="26"/>
          <w:rtl/>
        </w:rPr>
        <w:t>"</w:t>
      </w:r>
      <w:r>
        <w:rPr>
          <w:rFonts w:ascii="David" w:hAnsi="David"/>
          <w:noProof w:val="0"/>
          <w:sz w:val="26"/>
          <w:szCs w:val="26"/>
          <w:rtl/>
        </w:rPr>
        <w:t xml:space="preserve"> (ראו עמ' 16 שורה 10). </w:t>
      </w:r>
    </w:p>
    <w:p w:rsidR="003B2E22" w:rsidRPr="001D7B56" w:rsidRDefault="00D03FE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וכן:</w:t>
      </w:r>
      <w:r>
        <w:rPr>
          <w:rFonts w:ascii="David" w:hAnsi="David"/>
          <w:b/>
          <w:noProof w:val="0"/>
          <w:sz w:val="26"/>
          <w:szCs w:val="26"/>
          <w:rtl/>
        </w:rPr>
        <w:t xml:space="preserve"> "</w:t>
      </w:r>
      <w:r w:rsidRPr="00220609">
        <w:rPr>
          <w:rFonts w:ascii="David" w:hAnsi="David"/>
          <w:bCs/>
          <w:noProof w:val="0"/>
          <w:sz w:val="26"/>
          <w:szCs w:val="26"/>
          <w:rtl/>
        </w:rPr>
        <w:t>אני עניינית רוצה לציין שחוות דעתו מתייחסת לזה שבאמת לגבי הנושא של המתנה היו לה בעיות בשיפוט. זה שיפוטו של ד"ר חבר. לא בדקתי אותה ב-2014 ואין חולק על זה. אני בדקתי ב-2019 ולפי הבדיקה שלי השיפוט שלה בזמן הבדיקה היה תקין... חושב שיש תמימות דעים בין הבודקים השונים שלגב' יש מגבלות קוגניטיביות מסוימות. לגבי השיפוט לפי הנתונים שד"ר חבר מביא זה אותם נתונים שעמדו בפניי, הגעתי למסקנה שונה מהמסקנה שלו</w:t>
      </w:r>
      <w:r>
        <w:rPr>
          <w:rFonts w:ascii="David" w:hAnsi="David"/>
          <w:b/>
          <w:noProof w:val="0"/>
          <w:sz w:val="26"/>
          <w:szCs w:val="26"/>
          <w:rtl/>
        </w:rPr>
        <w:t>."</w:t>
      </w:r>
      <w:r>
        <w:rPr>
          <w:rFonts w:ascii="David" w:hAnsi="David"/>
          <w:noProof w:val="0"/>
          <w:sz w:val="26"/>
          <w:szCs w:val="26"/>
          <w:rtl/>
        </w:rPr>
        <w:t xml:space="preserve"> (ראו עמ' 16 שורות 20-25).</w:t>
      </w:r>
    </w:p>
    <w:p w:rsidR="003B2E22" w:rsidRPr="001D7B56" w:rsidRDefault="00D03FE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lastRenderedPageBreak/>
        <w:t xml:space="preserve">פרופ' פניג סבר כי ניסו להכין את </w:t>
      </w:r>
      <w:r w:rsidR="006679CD">
        <w:rPr>
          <w:rFonts w:ascii="David" w:hAnsi="David"/>
          <w:noProof w:val="0"/>
          <w:sz w:val="26"/>
          <w:szCs w:val="26"/>
          <w:rtl/>
        </w:rPr>
        <w:t>ש.י</w:t>
      </w:r>
      <w:r>
        <w:rPr>
          <w:rFonts w:ascii="David" w:hAnsi="David"/>
          <w:noProof w:val="0"/>
          <w:sz w:val="26"/>
          <w:szCs w:val="26"/>
          <w:rtl/>
        </w:rPr>
        <w:t xml:space="preserve"> לפגישה עמו בסוגיית ההתמצאות בזמן (עמ' 29 ש' 25), אולם לשיטתו "</w:t>
      </w:r>
      <w:r w:rsidRPr="003B2E22">
        <w:rPr>
          <w:rFonts w:ascii="David" w:hAnsi="David"/>
          <w:bCs/>
          <w:noProof w:val="0"/>
          <w:sz w:val="26"/>
          <w:szCs w:val="26"/>
          <w:rtl/>
        </w:rPr>
        <w:t>אם הכינו אותה אז הכינו לגבי המיני מנטל כי זה מה שעלה. הסברתי למה המיני מנטל לא עומד המרכז הדברים. אם הכינו אותה זה לא מהותי לגבי כשירותה"</w:t>
      </w:r>
      <w:r>
        <w:rPr>
          <w:rFonts w:ascii="David" w:hAnsi="David"/>
          <w:noProof w:val="0"/>
          <w:sz w:val="26"/>
          <w:szCs w:val="26"/>
          <w:rtl/>
        </w:rPr>
        <w:t xml:space="preserve"> (מ' 27 ש' 3-4).</w:t>
      </w:r>
    </w:p>
    <w:p w:rsidR="003B2E22"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sidRPr="003B2E22">
        <w:rPr>
          <w:rFonts w:ascii="David" w:hAnsi="David"/>
          <w:noProof w:val="0"/>
          <w:sz w:val="26"/>
          <w:szCs w:val="26"/>
          <w:rtl/>
        </w:rPr>
        <w:t>א</w:t>
      </w:r>
      <w:r w:rsidR="00C37D7C">
        <w:rPr>
          <w:rFonts w:ascii="David" w:hAnsi="David"/>
          <w:noProof w:val="0"/>
          <w:sz w:val="26"/>
          <w:szCs w:val="26"/>
          <w:rtl/>
        </w:rPr>
        <w:t>ף לאחר חקירתו נות</w:t>
      </w:r>
      <w:r w:rsidR="00C37D7C">
        <w:rPr>
          <w:rFonts w:ascii="David" w:hAnsi="David" w:hint="cs"/>
          <w:noProof w:val="0"/>
          <w:sz w:val="26"/>
          <w:szCs w:val="26"/>
          <w:rtl/>
        </w:rPr>
        <w:t>ר</w:t>
      </w:r>
      <w:r w:rsidRPr="003B2E22">
        <w:rPr>
          <w:rFonts w:ascii="David" w:hAnsi="David"/>
          <w:noProof w:val="0"/>
          <w:sz w:val="26"/>
          <w:szCs w:val="26"/>
          <w:rtl/>
        </w:rPr>
        <w:t xml:space="preserve"> פרופ' פניג איתן בדעתו כי </w:t>
      </w:r>
      <w:r w:rsidR="006679CD">
        <w:rPr>
          <w:rFonts w:ascii="David" w:hAnsi="David"/>
          <w:noProof w:val="0"/>
          <w:sz w:val="26"/>
          <w:szCs w:val="26"/>
          <w:rtl/>
        </w:rPr>
        <w:t>ש.י</w:t>
      </w:r>
      <w:r w:rsidRPr="003B2E22">
        <w:rPr>
          <w:rFonts w:ascii="David" w:hAnsi="David"/>
          <w:noProof w:val="0"/>
          <w:sz w:val="26"/>
          <w:szCs w:val="26"/>
          <w:rtl/>
        </w:rPr>
        <w:t xml:space="preserve"> ה</w:t>
      </w:r>
      <w:r w:rsidR="00065103">
        <w:rPr>
          <w:rFonts w:ascii="David" w:hAnsi="David" w:hint="cs"/>
          <w:noProof w:val="0"/>
          <w:sz w:val="26"/>
          <w:szCs w:val="26"/>
          <w:rtl/>
        </w:rPr>
        <w:t>י</w:t>
      </w:r>
      <w:r w:rsidRPr="003B2E22">
        <w:rPr>
          <w:rFonts w:ascii="David" w:hAnsi="David"/>
          <w:noProof w:val="0"/>
          <w:sz w:val="26"/>
          <w:szCs w:val="26"/>
          <w:rtl/>
        </w:rPr>
        <w:t xml:space="preserve">יתה כשירה לחתום על גבי הסכם המתנה השני, אף שמסקנתו עומדת בסתירה לזו של הדר' חבר אשר סבר כי </w:t>
      </w:r>
      <w:r w:rsidR="006679CD">
        <w:rPr>
          <w:rFonts w:ascii="David" w:hAnsi="David"/>
          <w:noProof w:val="0"/>
          <w:sz w:val="26"/>
          <w:szCs w:val="26"/>
          <w:rtl/>
        </w:rPr>
        <w:t>ש.י</w:t>
      </w:r>
      <w:r w:rsidRPr="003B2E22">
        <w:rPr>
          <w:rFonts w:ascii="David" w:hAnsi="David"/>
          <w:noProof w:val="0"/>
          <w:sz w:val="26"/>
          <w:szCs w:val="26"/>
          <w:rtl/>
        </w:rPr>
        <w:t xml:space="preserve"> לא הי</w:t>
      </w:r>
      <w:r w:rsidR="00065103">
        <w:rPr>
          <w:rFonts w:ascii="David" w:hAnsi="David" w:hint="cs"/>
          <w:noProof w:val="0"/>
          <w:sz w:val="26"/>
          <w:szCs w:val="26"/>
          <w:rtl/>
        </w:rPr>
        <w:t>י</w:t>
      </w:r>
      <w:r w:rsidRPr="003B2E22">
        <w:rPr>
          <w:rFonts w:ascii="David" w:hAnsi="David"/>
          <w:noProof w:val="0"/>
          <w:sz w:val="26"/>
          <w:szCs w:val="26"/>
          <w:rtl/>
        </w:rPr>
        <w:t>תה כשירה לחתום על הסכם המתנה ה</w:t>
      </w:r>
      <w:r w:rsidR="003B2E22">
        <w:rPr>
          <w:rFonts w:ascii="David" w:hAnsi="David" w:hint="cs"/>
          <w:noProof w:val="0"/>
          <w:sz w:val="26"/>
          <w:szCs w:val="26"/>
          <w:rtl/>
        </w:rPr>
        <w:t>ראשון, בנסיבות דומות</w:t>
      </w:r>
      <w:r w:rsidRPr="003B2E22">
        <w:rPr>
          <w:rFonts w:ascii="David" w:hAnsi="David"/>
          <w:noProof w:val="0"/>
          <w:sz w:val="26"/>
          <w:szCs w:val="26"/>
          <w:rtl/>
        </w:rPr>
        <w:t>.</w:t>
      </w:r>
    </w:p>
    <w:p w:rsidR="003B2E22" w:rsidRPr="001D7B56" w:rsidRDefault="00D03FED" w:rsidP="001D7B56">
      <w:pPr>
        <w:pStyle w:val="ad"/>
        <w:numPr>
          <w:ilvl w:val="0"/>
          <w:numId w:val="1"/>
        </w:numPr>
        <w:spacing w:before="240" w:after="240" w:line="360" w:lineRule="auto"/>
        <w:contextualSpacing w:val="0"/>
        <w:jc w:val="both"/>
        <w:rPr>
          <w:rFonts w:ascii="David" w:hAnsi="David"/>
          <w:b/>
          <w:noProof w:val="0"/>
          <w:sz w:val="26"/>
          <w:szCs w:val="26"/>
          <w:rtl/>
        </w:rPr>
      </w:pPr>
      <w:r>
        <w:rPr>
          <w:rFonts w:ascii="David" w:hAnsi="David"/>
          <w:noProof w:val="0"/>
          <w:sz w:val="26"/>
          <w:szCs w:val="26"/>
          <w:rtl/>
        </w:rPr>
        <w:t xml:space="preserve">להשלמת התמונה יצוין, כי </w:t>
      </w:r>
      <w:r w:rsidR="006679CD">
        <w:rPr>
          <w:rFonts w:ascii="David" w:hAnsi="David"/>
          <w:noProof w:val="0"/>
          <w:sz w:val="26"/>
          <w:szCs w:val="26"/>
          <w:rtl/>
        </w:rPr>
        <w:t>א.י</w:t>
      </w:r>
      <w:r>
        <w:rPr>
          <w:rFonts w:ascii="David" w:hAnsi="David"/>
          <w:noProof w:val="0"/>
          <w:sz w:val="26"/>
          <w:szCs w:val="26"/>
          <w:rtl/>
        </w:rPr>
        <w:t xml:space="preserve"> צירף לכתב התביעה חוות דעת </w:t>
      </w:r>
      <w:r w:rsidR="003B2E22">
        <w:rPr>
          <w:rFonts w:ascii="David" w:hAnsi="David" w:hint="cs"/>
          <w:noProof w:val="0"/>
          <w:sz w:val="26"/>
          <w:szCs w:val="26"/>
          <w:rtl/>
        </w:rPr>
        <w:t xml:space="preserve">מטעמו, שנערכה בידי </w:t>
      </w:r>
      <w:r>
        <w:rPr>
          <w:rFonts w:ascii="David" w:hAnsi="David"/>
          <w:noProof w:val="0"/>
          <w:sz w:val="26"/>
          <w:szCs w:val="26"/>
          <w:rtl/>
        </w:rPr>
        <w:t xml:space="preserve"> פרופ' קוטלר </w:t>
      </w:r>
      <w:r w:rsidR="003B2E22">
        <w:rPr>
          <w:rFonts w:ascii="David" w:hAnsi="David" w:hint="cs"/>
          <w:noProof w:val="0"/>
          <w:sz w:val="26"/>
          <w:szCs w:val="26"/>
          <w:rtl/>
        </w:rPr>
        <w:t>ב</w:t>
      </w:r>
      <w:r>
        <w:rPr>
          <w:rFonts w:ascii="David" w:hAnsi="David"/>
          <w:noProof w:val="0"/>
          <w:sz w:val="26"/>
          <w:szCs w:val="26"/>
          <w:rtl/>
        </w:rPr>
        <w:t xml:space="preserve">יום  21.8.18, ערב חתימת הסכם המתנה השני, בה קבע כך: </w:t>
      </w:r>
    </w:p>
    <w:p w:rsidR="00D03FED" w:rsidRPr="003B2E22" w:rsidRDefault="003B2E22" w:rsidP="006679CD">
      <w:pPr>
        <w:pStyle w:val="ad"/>
        <w:spacing w:before="240" w:after="240" w:line="360" w:lineRule="auto"/>
        <w:contextualSpacing w:val="0"/>
        <w:jc w:val="both"/>
        <w:rPr>
          <w:rFonts w:ascii="David" w:hAnsi="David"/>
          <w:bCs/>
          <w:noProof w:val="0"/>
          <w:sz w:val="26"/>
          <w:szCs w:val="26"/>
          <w:rtl/>
        </w:rPr>
      </w:pPr>
      <w:r>
        <w:rPr>
          <w:rFonts w:ascii="David" w:hAnsi="David" w:hint="cs"/>
          <w:b/>
          <w:noProof w:val="0"/>
          <w:sz w:val="26"/>
          <w:szCs w:val="26"/>
          <w:rtl/>
        </w:rPr>
        <w:t>"</w:t>
      </w:r>
      <w:r w:rsidR="00D03FED" w:rsidRPr="003B2E22">
        <w:rPr>
          <w:rFonts w:ascii="David" w:hAnsi="David"/>
          <w:bCs/>
          <w:noProof w:val="0"/>
          <w:sz w:val="26"/>
          <w:szCs w:val="26"/>
          <w:rtl/>
        </w:rPr>
        <w:t xml:space="preserve">על אף כי הגב' </w:t>
      </w:r>
      <w:r w:rsidR="006679CD">
        <w:rPr>
          <w:rFonts w:ascii="David" w:hAnsi="David" w:hint="cs"/>
          <w:bCs/>
          <w:noProof w:val="0"/>
          <w:sz w:val="26"/>
          <w:szCs w:val="26"/>
          <w:rtl/>
        </w:rPr>
        <w:t>י.</w:t>
      </w:r>
      <w:r w:rsidR="00D03FED" w:rsidRPr="003B2E22">
        <w:rPr>
          <w:rFonts w:ascii="David" w:hAnsi="David"/>
          <w:bCs/>
          <w:noProof w:val="0"/>
          <w:sz w:val="26"/>
          <w:szCs w:val="26"/>
          <w:rtl/>
        </w:rPr>
        <w:t xml:space="preserve"> נמצאת תחת צו אפוטרופסות במטרה להגן עליה בשל היחסים המורכבים המתוארים בינה לבין בעלה ואחד מבניה התרשמתי כי היא כיום בהחלטה כשירה קוגניטיבית לחתום על מסמכים משפטיים ולחוות את דעתה לגבי רכושה.</w:t>
      </w:r>
    </w:p>
    <w:p w:rsidR="00D03FED" w:rsidRPr="001D7B56" w:rsidRDefault="00D03FED" w:rsidP="001D7B56">
      <w:pPr>
        <w:pStyle w:val="ad"/>
        <w:spacing w:before="240" w:after="240" w:line="360" w:lineRule="auto"/>
        <w:contextualSpacing w:val="0"/>
        <w:jc w:val="both"/>
        <w:rPr>
          <w:rFonts w:ascii="David" w:hAnsi="David"/>
          <w:bCs/>
          <w:noProof w:val="0"/>
          <w:sz w:val="26"/>
          <w:szCs w:val="26"/>
          <w:rtl/>
        </w:rPr>
      </w:pPr>
      <w:r w:rsidRPr="003B2E22">
        <w:rPr>
          <w:rFonts w:ascii="David" w:hAnsi="David"/>
          <w:bCs/>
          <w:noProof w:val="0"/>
          <w:sz w:val="26"/>
          <w:szCs w:val="26"/>
          <w:rtl/>
        </w:rPr>
        <w:t>נמצאת כיום במצב נפשי יציב ולא התרשמתי בבדיקה מכל עדות להפרעה אפקטיבית או פסיכוטית אשר עלולה לפגום בכושר שיפוטה".</w:t>
      </w:r>
    </w:p>
    <w:p w:rsidR="00D03FED" w:rsidRDefault="00D03FED" w:rsidP="003C04F5">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מכל  האמור, עולה  כי אליבא המומחים שחיוו דעתם בעניין הסכם המתנה נשוא התביעה,</w:t>
      </w:r>
      <w:r w:rsidR="003B2E22">
        <w:rPr>
          <w:rFonts w:ascii="David" w:hAnsi="David" w:hint="cs"/>
          <w:noProof w:val="0"/>
          <w:sz w:val="26"/>
          <w:szCs w:val="26"/>
          <w:rtl/>
        </w:rPr>
        <w:t xml:space="preserve"> </w:t>
      </w:r>
      <w:r w:rsidR="003C04F5">
        <w:rPr>
          <w:rFonts w:ascii="David" w:hAnsi="David" w:hint="cs"/>
          <w:noProof w:val="0"/>
          <w:sz w:val="26"/>
          <w:szCs w:val="26"/>
          <w:rtl/>
        </w:rPr>
        <w:t xml:space="preserve">המומחה </w:t>
      </w:r>
      <w:r w:rsidR="003B2E22">
        <w:rPr>
          <w:rFonts w:ascii="David" w:hAnsi="David" w:hint="cs"/>
          <w:noProof w:val="0"/>
          <w:sz w:val="26"/>
          <w:szCs w:val="26"/>
          <w:rtl/>
        </w:rPr>
        <w:t xml:space="preserve">מטעם </w:t>
      </w:r>
      <w:r w:rsidR="006679CD">
        <w:rPr>
          <w:rFonts w:ascii="David" w:hAnsi="David" w:hint="cs"/>
          <w:noProof w:val="0"/>
          <w:sz w:val="26"/>
          <w:szCs w:val="26"/>
          <w:rtl/>
        </w:rPr>
        <w:t>א.י</w:t>
      </w:r>
      <w:r w:rsidR="003B2E22">
        <w:rPr>
          <w:rFonts w:ascii="David" w:hAnsi="David" w:hint="cs"/>
          <w:noProof w:val="0"/>
          <w:sz w:val="26"/>
          <w:szCs w:val="26"/>
          <w:rtl/>
        </w:rPr>
        <w:t xml:space="preserve"> וזה שמטעם בית המשפט, </w:t>
      </w:r>
      <w:r>
        <w:rPr>
          <w:rFonts w:ascii="David" w:hAnsi="David"/>
          <w:noProof w:val="0"/>
          <w:sz w:val="26"/>
          <w:szCs w:val="26"/>
          <w:rtl/>
        </w:rPr>
        <w:t xml:space="preserve"> ה</w:t>
      </w:r>
      <w:r w:rsidR="003B2E22">
        <w:rPr>
          <w:rFonts w:ascii="David" w:hAnsi="David" w:hint="cs"/>
          <w:noProof w:val="0"/>
          <w:sz w:val="26"/>
          <w:szCs w:val="26"/>
          <w:rtl/>
        </w:rPr>
        <w:t>י</w:t>
      </w:r>
      <w:r>
        <w:rPr>
          <w:rFonts w:ascii="David" w:hAnsi="David"/>
          <w:noProof w:val="0"/>
          <w:sz w:val="26"/>
          <w:szCs w:val="26"/>
          <w:rtl/>
        </w:rPr>
        <w:t xml:space="preserve">יתה </w:t>
      </w:r>
      <w:r w:rsidR="006679CD">
        <w:rPr>
          <w:rFonts w:ascii="David" w:hAnsi="David"/>
          <w:noProof w:val="0"/>
          <w:sz w:val="26"/>
          <w:szCs w:val="26"/>
          <w:rtl/>
        </w:rPr>
        <w:t>ש.י</w:t>
      </w:r>
      <w:r>
        <w:rPr>
          <w:rFonts w:ascii="David" w:hAnsi="David"/>
          <w:noProof w:val="0"/>
          <w:sz w:val="26"/>
          <w:szCs w:val="26"/>
          <w:rtl/>
        </w:rPr>
        <w:t xml:space="preserve"> כשירה לקבלת החלטות בנוגע  לרכושה, במועד בו נערך  הסכם המתנה השני.</w:t>
      </w:r>
    </w:p>
    <w:p w:rsidR="00065103" w:rsidRDefault="00065103" w:rsidP="001D7B56">
      <w:pPr>
        <w:spacing w:before="240" w:after="240" w:line="360" w:lineRule="auto"/>
        <w:jc w:val="both"/>
        <w:rPr>
          <w:rFonts w:ascii="David" w:hAnsi="David"/>
          <w:bCs/>
          <w:noProof w:val="0"/>
          <w:sz w:val="26"/>
          <w:szCs w:val="26"/>
          <w:u w:val="single"/>
          <w:rtl/>
        </w:rPr>
      </w:pPr>
    </w:p>
    <w:p w:rsidR="00D03FED" w:rsidRPr="003B2E22" w:rsidRDefault="006679CD" w:rsidP="001D7B56">
      <w:pPr>
        <w:spacing w:before="240" w:after="240" w:line="360" w:lineRule="auto"/>
        <w:jc w:val="both"/>
        <w:rPr>
          <w:rFonts w:ascii="David" w:hAnsi="David"/>
          <w:bCs/>
          <w:noProof w:val="0"/>
          <w:sz w:val="26"/>
          <w:szCs w:val="26"/>
          <w:u w:val="single"/>
        </w:rPr>
      </w:pPr>
      <w:r>
        <w:rPr>
          <w:rFonts w:ascii="David" w:hAnsi="David"/>
          <w:bCs/>
          <w:noProof w:val="0"/>
          <w:sz w:val="26"/>
          <w:szCs w:val="26"/>
          <w:u w:val="single"/>
          <w:rtl/>
        </w:rPr>
        <w:t>ש.י</w:t>
      </w:r>
      <w:r w:rsidR="00D03FED" w:rsidRPr="003B2E22">
        <w:rPr>
          <w:rFonts w:ascii="David" w:hAnsi="David"/>
          <w:bCs/>
          <w:noProof w:val="0"/>
          <w:sz w:val="26"/>
          <w:szCs w:val="26"/>
          <w:u w:val="single"/>
          <w:rtl/>
        </w:rPr>
        <w:t xml:space="preserve"> זקוקה לאפוטרופוס</w:t>
      </w:r>
    </w:p>
    <w:p w:rsidR="00D03FED"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פרופ' פניג, בחוות דעתו, קבע כי יש צורך בהמשך מינוי אפוטרופוס ל</w:t>
      </w:r>
      <w:r w:rsidR="006679CD">
        <w:rPr>
          <w:rFonts w:ascii="David" w:hAnsi="David"/>
          <w:noProof w:val="0"/>
          <w:sz w:val="26"/>
          <w:szCs w:val="26"/>
          <w:rtl/>
        </w:rPr>
        <w:t>ש.י</w:t>
      </w:r>
      <w:r>
        <w:rPr>
          <w:rFonts w:ascii="David" w:hAnsi="David"/>
          <w:noProof w:val="0"/>
          <w:sz w:val="26"/>
          <w:szCs w:val="26"/>
          <w:rtl/>
        </w:rPr>
        <w:t>, כפי שפורט לעיל. בחקירתו, העלה פרופ' פניג השערה, כי יכול וניתן להסתפק במינוי תומך החלטות ל</w:t>
      </w:r>
      <w:r w:rsidR="006679CD">
        <w:rPr>
          <w:rFonts w:ascii="David" w:hAnsi="David"/>
          <w:noProof w:val="0"/>
          <w:sz w:val="26"/>
          <w:szCs w:val="26"/>
          <w:rtl/>
        </w:rPr>
        <w:t>ש.י</w:t>
      </w:r>
      <w:r>
        <w:rPr>
          <w:rFonts w:ascii="David" w:hAnsi="David"/>
          <w:noProof w:val="0"/>
          <w:sz w:val="26"/>
          <w:szCs w:val="26"/>
          <w:rtl/>
        </w:rPr>
        <w:t>. לפיכך, הורה בית המשפט ביום 6.1.20 על קבלת תסקיר משלים שיתייחס לשאלת מתווה האפוטרופסות, תחומי האפוטרופסות, האפשרות למנות תומכי החלטות וכן לשאלת זהות האפוטרופוס.</w:t>
      </w:r>
    </w:p>
    <w:p w:rsidR="00D03FED" w:rsidRPr="001D7B56" w:rsidRDefault="00D03FED" w:rsidP="006966E0">
      <w:pPr>
        <w:pStyle w:val="ad"/>
        <w:spacing w:before="240" w:after="240" w:line="360" w:lineRule="auto"/>
        <w:contextualSpacing w:val="0"/>
        <w:jc w:val="both"/>
        <w:rPr>
          <w:rFonts w:ascii="David" w:hAnsi="David"/>
          <w:bCs/>
          <w:noProof w:val="0"/>
          <w:sz w:val="26"/>
          <w:szCs w:val="26"/>
          <w:rtl/>
        </w:rPr>
      </w:pPr>
      <w:r>
        <w:rPr>
          <w:rFonts w:ascii="David" w:hAnsi="David"/>
          <w:noProof w:val="0"/>
          <w:sz w:val="26"/>
          <w:szCs w:val="26"/>
          <w:rtl/>
        </w:rPr>
        <w:t xml:space="preserve">בתסקיר מיום 20.2.20 המליצה העו"ס על המשך מינוי האפוטרופוס הנוכחי לתקופה של 6 חודשים נוספים. היא ציינה כי </w:t>
      </w:r>
      <w:r>
        <w:rPr>
          <w:rFonts w:ascii="David" w:hAnsi="David"/>
          <w:b/>
          <w:noProof w:val="0"/>
          <w:sz w:val="26"/>
          <w:szCs w:val="26"/>
          <w:rtl/>
        </w:rPr>
        <w:t>"</w:t>
      </w:r>
      <w:r w:rsidRPr="003B2E22">
        <w:rPr>
          <w:rFonts w:ascii="David" w:hAnsi="David"/>
          <w:bCs/>
          <w:noProof w:val="0"/>
          <w:sz w:val="26"/>
          <w:szCs w:val="26"/>
          <w:rtl/>
        </w:rPr>
        <w:t>מהתרשמותי, בשל החשש ש</w:t>
      </w:r>
      <w:r w:rsidR="006679CD">
        <w:rPr>
          <w:rFonts w:ascii="David" w:hAnsi="David"/>
          <w:bCs/>
          <w:noProof w:val="0"/>
          <w:sz w:val="26"/>
          <w:szCs w:val="26"/>
          <w:rtl/>
        </w:rPr>
        <w:t>א.י</w:t>
      </w:r>
      <w:r w:rsidRPr="003B2E22">
        <w:rPr>
          <w:rFonts w:ascii="David" w:hAnsi="David"/>
          <w:bCs/>
          <w:noProof w:val="0"/>
          <w:sz w:val="26"/>
          <w:szCs w:val="26"/>
          <w:rtl/>
        </w:rPr>
        <w:t xml:space="preserve"> יעזוב אותה ומתוך הצורך ההכרחי באדם קרוב שיידאג לה היא הסכימה לחתום לו על חצי המשק. להערכתי, היא רגישה שהיא תלויה בו לחלוטין וחוששת מאוד להישאר בודדה בשל הנתק שנותר עם שאר הילדים." העו"ס הוסיפה כי "לעניות דעתי, </w:t>
      </w:r>
      <w:r w:rsidR="006679CD">
        <w:rPr>
          <w:rFonts w:ascii="David" w:hAnsi="David"/>
          <w:bCs/>
          <w:noProof w:val="0"/>
          <w:sz w:val="26"/>
          <w:szCs w:val="26"/>
          <w:rtl/>
        </w:rPr>
        <w:t>א.י</w:t>
      </w:r>
      <w:r w:rsidRPr="003B2E22">
        <w:rPr>
          <w:rFonts w:ascii="David" w:hAnsi="David"/>
          <w:bCs/>
          <w:noProof w:val="0"/>
          <w:sz w:val="26"/>
          <w:szCs w:val="26"/>
          <w:rtl/>
        </w:rPr>
        <w:t xml:space="preserve"> שם לו למטרה להסיר את מינויו של עו"ד פולק כאפוטרופוס על אימו, ולשם כך עושה כל מאמץ להציג אותו כמי שאינו ממלא את תפקידו כראוי, למרות שבפועל התרשמתי שעו"ד פולק עושה כל מאמץ ליצירת פתרונות.."</w:t>
      </w:r>
    </w:p>
    <w:p w:rsidR="00D03FED" w:rsidRPr="001D7B56" w:rsidRDefault="00D03FED" w:rsidP="003C04F5">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בתסקיר מיום  8.7.21   התייחסה העו"ס לשאלה הא</w:t>
      </w:r>
      <w:r w:rsidR="003B2E22">
        <w:rPr>
          <w:rFonts w:ascii="David" w:hAnsi="David" w:hint="cs"/>
          <w:noProof w:val="0"/>
          <w:sz w:val="26"/>
          <w:szCs w:val="26"/>
          <w:rtl/>
        </w:rPr>
        <w:t>ם</w:t>
      </w:r>
      <w:r>
        <w:rPr>
          <w:rFonts w:ascii="David" w:hAnsi="David"/>
          <w:noProof w:val="0"/>
          <w:sz w:val="26"/>
          <w:szCs w:val="26"/>
          <w:rtl/>
        </w:rPr>
        <w:t xml:space="preserve"> עו"ד לימור, ששימש כבא כוחה של </w:t>
      </w:r>
      <w:r w:rsidR="006679CD">
        <w:rPr>
          <w:rFonts w:ascii="David" w:hAnsi="David" w:hint="cs"/>
          <w:noProof w:val="0"/>
          <w:sz w:val="26"/>
          <w:szCs w:val="26"/>
          <w:rtl/>
        </w:rPr>
        <w:t>ש.י</w:t>
      </w:r>
      <w:r w:rsidR="003C04F5">
        <w:rPr>
          <w:rFonts w:ascii="David" w:hAnsi="David" w:hint="cs"/>
          <w:noProof w:val="0"/>
          <w:sz w:val="26"/>
          <w:szCs w:val="26"/>
          <w:rtl/>
        </w:rPr>
        <w:t xml:space="preserve"> </w:t>
      </w:r>
      <w:r>
        <w:rPr>
          <w:rFonts w:ascii="David" w:hAnsi="David"/>
          <w:noProof w:val="0"/>
          <w:sz w:val="26"/>
          <w:szCs w:val="26"/>
          <w:rtl/>
        </w:rPr>
        <w:t xml:space="preserve"> יוכל לשמש לה אפוטרופוס, וקבעה, כי היא אינה יכולה להמליץ על מינויו של עו"ד לימור, וכי היא עומדת מאחורי המלצתה הקודמת כי עו"ד פולק יהיה האפוטרופוס לרכושה של </w:t>
      </w:r>
      <w:r w:rsidR="006679CD">
        <w:rPr>
          <w:rFonts w:ascii="David" w:hAnsi="David" w:hint="cs"/>
          <w:noProof w:val="0"/>
          <w:sz w:val="26"/>
          <w:szCs w:val="26"/>
          <w:rtl/>
        </w:rPr>
        <w:t>ש.י</w:t>
      </w:r>
      <w:r w:rsidR="003C04F5">
        <w:rPr>
          <w:rFonts w:ascii="David" w:hAnsi="David" w:hint="cs"/>
          <w:noProof w:val="0"/>
          <w:sz w:val="26"/>
          <w:szCs w:val="26"/>
          <w:rtl/>
        </w:rPr>
        <w:t>.</w:t>
      </w:r>
    </w:p>
    <w:p w:rsidR="003B2E22" w:rsidRPr="001D7B56" w:rsidRDefault="00D03FED" w:rsidP="001D7B56">
      <w:pPr>
        <w:pStyle w:val="ad"/>
        <w:numPr>
          <w:ilvl w:val="0"/>
          <w:numId w:val="1"/>
        </w:numPr>
        <w:spacing w:before="240" w:after="240" w:line="360" w:lineRule="auto"/>
        <w:contextualSpacing w:val="0"/>
        <w:jc w:val="both"/>
        <w:rPr>
          <w:rFonts w:ascii="David" w:hAnsi="David"/>
          <w:b/>
          <w:noProof w:val="0"/>
          <w:sz w:val="26"/>
          <w:szCs w:val="26"/>
          <w:rtl/>
        </w:rPr>
      </w:pPr>
      <w:r>
        <w:rPr>
          <w:rFonts w:ascii="David" w:hAnsi="David"/>
          <w:noProof w:val="0"/>
          <w:sz w:val="26"/>
          <w:szCs w:val="26"/>
          <w:rtl/>
        </w:rPr>
        <w:t>במענה לשאלות ה</w:t>
      </w:r>
      <w:r w:rsidR="00C37D7C">
        <w:rPr>
          <w:rFonts w:ascii="David" w:hAnsi="David" w:hint="cs"/>
          <w:noProof w:val="0"/>
          <w:sz w:val="26"/>
          <w:szCs w:val="26"/>
          <w:rtl/>
        </w:rPr>
        <w:t>ה</w:t>
      </w:r>
      <w:r>
        <w:rPr>
          <w:rFonts w:ascii="David" w:hAnsi="David"/>
          <w:noProof w:val="0"/>
          <w:sz w:val="26"/>
          <w:szCs w:val="26"/>
          <w:rtl/>
        </w:rPr>
        <w:t xml:space="preserve">בהרה הרבות שנשאלה בידי </w:t>
      </w:r>
      <w:r w:rsidR="006679CD">
        <w:rPr>
          <w:rFonts w:ascii="David" w:hAnsi="David"/>
          <w:noProof w:val="0"/>
          <w:sz w:val="26"/>
          <w:szCs w:val="26"/>
          <w:rtl/>
        </w:rPr>
        <w:t>א.י</w:t>
      </w:r>
      <w:r>
        <w:rPr>
          <w:rFonts w:ascii="David" w:hAnsi="David"/>
          <w:noProof w:val="0"/>
          <w:sz w:val="26"/>
          <w:szCs w:val="26"/>
          <w:rtl/>
        </w:rPr>
        <w:t>, ציינה העו"ס, בהתבטאות חריגה, כך:</w:t>
      </w:r>
    </w:p>
    <w:p w:rsidR="00D03FED" w:rsidRPr="001D7B56" w:rsidRDefault="00D03FED" w:rsidP="006679CD">
      <w:pPr>
        <w:pStyle w:val="ad"/>
        <w:spacing w:before="240" w:after="240" w:line="360" w:lineRule="auto"/>
        <w:contextualSpacing w:val="0"/>
        <w:jc w:val="both"/>
        <w:rPr>
          <w:rFonts w:ascii="David" w:hAnsi="David"/>
          <w:bCs/>
          <w:noProof w:val="0"/>
          <w:sz w:val="26"/>
          <w:szCs w:val="26"/>
        </w:rPr>
      </w:pPr>
      <w:r>
        <w:rPr>
          <w:rFonts w:ascii="David" w:hAnsi="David"/>
          <w:noProof w:val="0"/>
          <w:sz w:val="26"/>
          <w:szCs w:val="26"/>
          <w:rtl/>
        </w:rPr>
        <w:t>"</w:t>
      </w:r>
      <w:r w:rsidR="006679CD">
        <w:rPr>
          <w:rFonts w:ascii="David" w:hAnsi="David"/>
          <w:bCs/>
          <w:noProof w:val="0"/>
          <w:sz w:val="26"/>
          <w:szCs w:val="26"/>
          <w:rtl/>
        </w:rPr>
        <w:t>א.י</w:t>
      </w:r>
      <w:r w:rsidRPr="003B2E22">
        <w:rPr>
          <w:rFonts w:ascii="David" w:hAnsi="David"/>
          <w:bCs/>
          <w:noProof w:val="0"/>
          <w:sz w:val="26"/>
          <w:szCs w:val="26"/>
          <w:rtl/>
        </w:rPr>
        <w:t xml:space="preserve"> ידוע כאדם שבוחר להשמיץ ולתקוף את אנשי המקצוע אשר מונעים מבעדו להשיג את מבוקשו.. הזילות שלו כלפינו וכלפי המקצוע שלנו עוברת כל גבול. ברור לי שזה חלק משיטת ההתשה שלו כאשר בכוונתו להרפות את ידנו ובכך להשיג את רצונו – כספי המשק של </w:t>
      </w:r>
      <w:r w:rsidR="006679CD">
        <w:rPr>
          <w:rFonts w:ascii="David" w:hAnsi="David"/>
          <w:bCs/>
          <w:noProof w:val="0"/>
          <w:sz w:val="26"/>
          <w:szCs w:val="26"/>
          <w:rtl/>
        </w:rPr>
        <w:t>ש.י</w:t>
      </w:r>
      <w:r w:rsidRPr="003B2E22">
        <w:rPr>
          <w:rFonts w:ascii="David" w:hAnsi="David"/>
          <w:bCs/>
          <w:noProof w:val="0"/>
          <w:sz w:val="26"/>
          <w:szCs w:val="26"/>
          <w:rtl/>
        </w:rPr>
        <w:t xml:space="preserve"> כאשר כל מי שעומד בדרכו "זוכה להשמצות והתקפות מצידו. למרות זאת, הוא לא יצליח להתיש את כוחנו, אני אמשיך ואפעל למען שמירה על זכויותיה ורווחתה של הגב' </w:t>
      </w:r>
      <w:r w:rsidR="006679CD">
        <w:rPr>
          <w:rFonts w:ascii="David" w:hAnsi="David" w:hint="cs"/>
          <w:bCs/>
          <w:noProof w:val="0"/>
          <w:sz w:val="26"/>
          <w:szCs w:val="26"/>
          <w:rtl/>
        </w:rPr>
        <w:t>י.</w:t>
      </w:r>
      <w:r w:rsidRPr="003B2E22">
        <w:rPr>
          <w:rFonts w:ascii="David" w:hAnsi="David"/>
          <w:bCs/>
          <w:noProof w:val="0"/>
          <w:sz w:val="26"/>
          <w:szCs w:val="26"/>
          <w:rtl/>
        </w:rPr>
        <w:t xml:space="preserve"> ולהגן על האינטרסים שלה".</w:t>
      </w:r>
    </w:p>
    <w:p w:rsidR="00D03FED" w:rsidRPr="001D7B56" w:rsidRDefault="00D03FED" w:rsidP="006966E0">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תסקיר אחרון מיום 11.1.22, אשר הוגש זו הפעם בידי המח' לשירותים חברתיים בעירית </w:t>
      </w:r>
      <w:r w:rsidR="006966E0">
        <w:rPr>
          <w:rFonts w:ascii="David" w:hAnsi="David" w:hint="cs"/>
          <w:noProof w:val="0"/>
          <w:sz w:val="26"/>
          <w:szCs w:val="26"/>
          <w:rtl/>
        </w:rPr>
        <w:t>***</w:t>
      </w:r>
      <w:r>
        <w:rPr>
          <w:rFonts w:ascii="David" w:hAnsi="David"/>
          <w:noProof w:val="0"/>
          <w:sz w:val="26"/>
          <w:szCs w:val="26"/>
          <w:rtl/>
        </w:rPr>
        <w:t xml:space="preserve"> ממליץ על הותרת מינוי אפוטרופוס קבוע ל</w:t>
      </w:r>
      <w:r w:rsidR="006679CD">
        <w:rPr>
          <w:rFonts w:ascii="David" w:hAnsi="David"/>
          <w:noProof w:val="0"/>
          <w:sz w:val="26"/>
          <w:szCs w:val="26"/>
          <w:rtl/>
        </w:rPr>
        <w:t>ש.י</w:t>
      </w:r>
      <w:r>
        <w:rPr>
          <w:rFonts w:ascii="David" w:hAnsi="David"/>
          <w:noProof w:val="0"/>
          <w:sz w:val="26"/>
          <w:szCs w:val="26"/>
          <w:rtl/>
        </w:rPr>
        <w:t>, לגוף ולרכוש, תוך הותרת מינויו של עו"ד פולק על כנו.</w:t>
      </w:r>
    </w:p>
    <w:p w:rsidR="00D03FED" w:rsidRPr="001D7B56" w:rsidRDefault="00D03FED" w:rsidP="001D7B56">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התסקיר תומך בחשש כי אף אם "הקול קול </w:t>
      </w:r>
      <w:r w:rsidR="006679CD">
        <w:rPr>
          <w:rFonts w:ascii="David" w:hAnsi="David"/>
          <w:noProof w:val="0"/>
          <w:sz w:val="26"/>
          <w:szCs w:val="26"/>
          <w:rtl/>
        </w:rPr>
        <w:t>ש.י</w:t>
      </w:r>
      <w:r>
        <w:rPr>
          <w:rFonts w:ascii="David" w:hAnsi="David"/>
          <w:noProof w:val="0"/>
          <w:sz w:val="26"/>
          <w:szCs w:val="26"/>
          <w:rtl/>
        </w:rPr>
        <w:t xml:space="preserve">", אין מדובר בקול צלול ועצמאי, כי אם בקולו של </w:t>
      </w:r>
      <w:r w:rsidR="006679CD">
        <w:rPr>
          <w:rFonts w:ascii="David" w:hAnsi="David"/>
          <w:noProof w:val="0"/>
          <w:sz w:val="26"/>
          <w:szCs w:val="26"/>
          <w:rtl/>
        </w:rPr>
        <w:t>א.י</w:t>
      </w:r>
      <w:r>
        <w:rPr>
          <w:rFonts w:ascii="David" w:hAnsi="David"/>
          <w:noProof w:val="0"/>
          <w:sz w:val="26"/>
          <w:szCs w:val="26"/>
          <w:rtl/>
        </w:rPr>
        <w:t>.</w:t>
      </w:r>
    </w:p>
    <w:p w:rsidR="003B2E22" w:rsidRDefault="00D03FE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וכך כותבת העו"ס: </w:t>
      </w:r>
    </w:p>
    <w:p w:rsidR="00D03FED" w:rsidRPr="003B2E22" w:rsidRDefault="00D03FED" w:rsidP="006679CD">
      <w:pPr>
        <w:pStyle w:val="ad"/>
        <w:spacing w:before="240" w:after="240" w:line="360" w:lineRule="auto"/>
        <w:contextualSpacing w:val="0"/>
        <w:jc w:val="both"/>
        <w:rPr>
          <w:rFonts w:ascii="David" w:hAnsi="David"/>
          <w:bCs/>
          <w:noProof w:val="0"/>
          <w:sz w:val="26"/>
          <w:szCs w:val="26"/>
          <w:rtl/>
        </w:rPr>
      </w:pPr>
      <w:r>
        <w:rPr>
          <w:rFonts w:ascii="David" w:hAnsi="David"/>
          <w:noProof w:val="0"/>
          <w:sz w:val="26"/>
          <w:szCs w:val="26"/>
          <w:rtl/>
        </w:rPr>
        <w:lastRenderedPageBreak/>
        <w:t>"</w:t>
      </w:r>
      <w:r w:rsidRPr="003B2E22">
        <w:rPr>
          <w:rFonts w:ascii="David" w:hAnsi="David"/>
          <w:bCs/>
          <w:noProof w:val="0"/>
          <w:sz w:val="26"/>
          <w:szCs w:val="26"/>
          <w:rtl/>
        </w:rPr>
        <w:t>שרה מלר, עו"ס אחראית השירות הסוציאלי.. שרה מתרשמת ש</w:t>
      </w:r>
      <w:r w:rsidR="006679CD">
        <w:rPr>
          <w:rFonts w:ascii="David" w:hAnsi="David"/>
          <w:bCs/>
          <w:noProof w:val="0"/>
          <w:sz w:val="26"/>
          <w:szCs w:val="26"/>
          <w:rtl/>
        </w:rPr>
        <w:t>א.י</w:t>
      </w:r>
      <w:r w:rsidRPr="003B2E22">
        <w:rPr>
          <w:rFonts w:ascii="David" w:hAnsi="David"/>
          <w:bCs/>
          <w:noProof w:val="0"/>
          <w:sz w:val="26"/>
          <w:szCs w:val="26"/>
          <w:rtl/>
        </w:rPr>
        <w:t xml:space="preserve"> מרבה לבקר את אמו על מנת להשפיע עליה לטובת האינטרסים האישיים שלו.. לדברי שרה, מצבה הנפשי של גב' </w:t>
      </w:r>
      <w:r w:rsidR="006679CD">
        <w:rPr>
          <w:rFonts w:ascii="David" w:hAnsi="David" w:hint="cs"/>
          <w:bCs/>
          <w:noProof w:val="0"/>
          <w:sz w:val="26"/>
          <w:szCs w:val="26"/>
          <w:rtl/>
        </w:rPr>
        <w:t>י.</w:t>
      </w:r>
      <w:r w:rsidRPr="003B2E22">
        <w:rPr>
          <w:rFonts w:ascii="David" w:hAnsi="David"/>
          <w:bCs/>
          <w:noProof w:val="0"/>
          <w:sz w:val="26"/>
          <w:szCs w:val="26"/>
          <w:rtl/>
        </w:rPr>
        <w:t xml:space="preserve"> ירוד עקב הלחצים ש</w:t>
      </w:r>
      <w:r w:rsidR="006679CD">
        <w:rPr>
          <w:rFonts w:ascii="David" w:hAnsi="David"/>
          <w:bCs/>
          <w:noProof w:val="0"/>
          <w:sz w:val="26"/>
          <w:szCs w:val="26"/>
          <w:rtl/>
        </w:rPr>
        <w:t>א.י</w:t>
      </w:r>
      <w:r w:rsidRPr="003B2E22">
        <w:rPr>
          <w:rFonts w:ascii="David" w:hAnsi="David"/>
          <w:bCs/>
          <w:noProof w:val="0"/>
          <w:sz w:val="26"/>
          <w:szCs w:val="26"/>
          <w:rtl/>
        </w:rPr>
        <w:t xml:space="preserve"> מפעיל עליה וכל בשל המחלוקת בין ילדיה. כמו כן, </w:t>
      </w:r>
      <w:r w:rsidR="006679CD">
        <w:rPr>
          <w:rFonts w:ascii="David" w:hAnsi="David"/>
          <w:bCs/>
          <w:noProof w:val="0"/>
          <w:sz w:val="26"/>
          <w:szCs w:val="26"/>
          <w:rtl/>
        </w:rPr>
        <w:t>א.י</w:t>
      </w:r>
      <w:r w:rsidRPr="003B2E22">
        <w:rPr>
          <w:rFonts w:ascii="David" w:hAnsi="David"/>
          <w:bCs/>
          <w:noProof w:val="0"/>
          <w:sz w:val="26"/>
          <w:szCs w:val="26"/>
          <w:rtl/>
        </w:rPr>
        <w:t xml:space="preserve"> לוקח את אמו מס' פעמים לביהמ"ש  על מנת למסור עדות, לדברי שרה הוא חוקר אותה בכוח בביהמ"ש, והיא חוזרת לבית האבות במצב נפשי סוער או דכאוני,  ולוקח זמן רב עד שמצליחים להרגיעה. מור האחות סיפרה שבתחילה </w:t>
      </w:r>
      <w:r w:rsidR="006679CD">
        <w:rPr>
          <w:rFonts w:ascii="David" w:hAnsi="David"/>
          <w:bCs/>
          <w:noProof w:val="0"/>
          <w:sz w:val="26"/>
          <w:szCs w:val="26"/>
          <w:rtl/>
        </w:rPr>
        <w:t>א.י</w:t>
      </w:r>
      <w:r w:rsidRPr="003B2E22">
        <w:rPr>
          <w:rFonts w:ascii="David" w:hAnsi="David"/>
          <w:bCs/>
          <w:noProof w:val="0"/>
          <w:sz w:val="26"/>
          <w:szCs w:val="26"/>
          <w:rtl/>
        </w:rPr>
        <w:t xml:space="preserve"> היה היחיד שהגיע לבקר את אמו ולדאוג לה. גב' </w:t>
      </w:r>
      <w:r w:rsidR="006679CD">
        <w:rPr>
          <w:rFonts w:ascii="David" w:hAnsi="David" w:hint="cs"/>
          <w:bCs/>
          <w:noProof w:val="0"/>
          <w:sz w:val="26"/>
          <w:szCs w:val="26"/>
          <w:rtl/>
        </w:rPr>
        <w:t>י.</w:t>
      </w:r>
      <w:r w:rsidRPr="003B2E22">
        <w:rPr>
          <w:rFonts w:ascii="David" w:hAnsi="David"/>
          <w:bCs/>
          <w:noProof w:val="0"/>
          <w:sz w:val="26"/>
          <w:szCs w:val="26"/>
          <w:rtl/>
        </w:rPr>
        <w:t xml:space="preserve"> סיפרה לה שהיא אינה בקשר עם שאר ילדיה. עם הזמן התברר כי </w:t>
      </w:r>
      <w:r w:rsidR="006679CD">
        <w:rPr>
          <w:rFonts w:ascii="David" w:hAnsi="David"/>
          <w:bCs/>
          <w:noProof w:val="0"/>
          <w:sz w:val="26"/>
          <w:szCs w:val="26"/>
          <w:rtl/>
        </w:rPr>
        <w:t>א.י</w:t>
      </w:r>
      <w:r w:rsidRPr="003B2E22">
        <w:rPr>
          <w:rFonts w:ascii="David" w:hAnsi="David"/>
          <w:bCs/>
          <w:noProof w:val="0"/>
          <w:sz w:val="26"/>
          <w:szCs w:val="26"/>
          <w:rtl/>
        </w:rPr>
        <w:t xml:space="preserve"> אינו דובר אמת ושאר הילדים דואגים לאמם..היא סיפרה שלילה אחד גב' </w:t>
      </w:r>
      <w:r w:rsidR="006679CD">
        <w:rPr>
          <w:rFonts w:ascii="David" w:hAnsi="David" w:hint="cs"/>
          <w:bCs/>
          <w:noProof w:val="0"/>
          <w:sz w:val="26"/>
          <w:szCs w:val="26"/>
          <w:rtl/>
        </w:rPr>
        <w:t>י.</w:t>
      </w:r>
      <w:r w:rsidRPr="003B2E22">
        <w:rPr>
          <w:rFonts w:ascii="David" w:hAnsi="David"/>
          <w:bCs/>
          <w:noProof w:val="0"/>
          <w:sz w:val="26"/>
          <w:szCs w:val="26"/>
          <w:rtl/>
        </w:rPr>
        <w:t xml:space="preserve"> התקשתה להירדם, וכשנשאלה מדוע, היא ענתה שהיא לא זוכרת מה </w:t>
      </w:r>
      <w:r w:rsidR="006679CD">
        <w:rPr>
          <w:rFonts w:ascii="David" w:hAnsi="David"/>
          <w:bCs/>
          <w:noProof w:val="0"/>
          <w:sz w:val="26"/>
          <w:szCs w:val="26"/>
          <w:rtl/>
        </w:rPr>
        <w:t>א.י</w:t>
      </w:r>
      <w:r w:rsidRPr="003B2E22">
        <w:rPr>
          <w:rFonts w:ascii="David" w:hAnsi="David"/>
          <w:bCs/>
          <w:noProof w:val="0"/>
          <w:sz w:val="26"/>
          <w:szCs w:val="26"/>
          <w:rtl/>
        </w:rPr>
        <w:t xml:space="preserve"> ביקש ממנה לומר בדיון בביהמ"ש מחר ולכן לא מצליחה להירדם.."</w:t>
      </w:r>
      <w:r w:rsidR="003B2E22">
        <w:rPr>
          <w:rFonts w:ascii="David" w:hAnsi="David" w:hint="cs"/>
          <w:bCs/>
          <w:noProof w:val="0"/>
          <w:sz w:val="26"/>
          <w:szCs w:val="26"/>
          <w:rtl/>
        </w:rPr>
        <w:t>.</w:t>
      </w:r>
    </w:p>
    <w:p w:rsidR="003B2E22" w:rsidRDefault="00D03FED" w:rsidP="0017034B">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העו"ס מתארת</w:t>
      </w:r>
      <w:r w:rsidR="003B2E22">
        <w:rPr>
          <w:rFonts w:ascii="David" w:hAnsi="David" w:hint="cs"/>
          <w:noProof w:val="0"/>
          <w:sz w:val="26"/>
          <w:szCs w:val="26"/>
          <w:rtl/>
        </w:rPr>
        <w:t>,</w:t>
      </w:r>
      <w:r>
        <w:rPr>
          <w:rFonts w:ascii="David" w:hAnsi="David"/>
          <w:noProof w:val="0"/>
          <w:sz w:val="26"/>
          <w:szCs w:val="26"/>
          <w:rtl/>
        </w:rPr>
        <w:t xml:space="preserve"> כי </w:t>
      </w:r>
      <w:r w:rsidR="006679CD">
        <w:rPr>
          <w:rFonts w:ascii="David" w:hAnsi="David"/>
          <w:noProof w:val="0"/>
          <w:sz w:val="26"/>
          <w:szCs w:val="26"/>
          <w:rtl/>
        </w:rPr>
        <w:t>א.י</w:t>
      </w:r>
      <w:r>
        <w:rPr>
          <w:rFonts w:ascii="David" w:hAnsi="David"/>
          <w:noProof w:val="0"/>
          <w:sz w:val="26"/>
          <w:szCs w:val="26"/>
          <w:rtl/>
        </w:rPr>
        <w:t xml:space="preserve"> לא אפשר לה לדבר בפרטיות עם </w:t>
      </w:r>
      <w:r w:rsidR="006679CD">
        <w:rPr>
          <w:rFonts w:ascii="David" w:hAnsi="David"/>
          <w:noProof w:val="0"/>
          <w:sz w:val="26"/>
          <w:szCs w:val="26"/>
          <w:rtl/>
        </w:rPr>
        <w:t>ש.י</w:t>
      </w:r>
      <w:r>
        <w:rPr>
          <w:rFonts w:ascii="David" w:hAnsi="David"/>
          <w:noProof w:val="0"/>
          <w:sz w:val="26"/>
          <w:szCs w:val="26"/>
          <w:rtl/>
        </w:rPr>
        <w:t xml:space="preserve"> לצורך הכנת התסקיר.</w:t>
      </w:r>
      <w:r w:rsidR="0017034B">
        <w:rPr>
          <w:rFonts w:ascii="David" w:hAnsi="David" w:hint="cs"/>
          <w:noProof w:val="0"/>
          <w:sz w:val="26"/>
          <w:szCs w:val="26"/>
          <w:rtl/>
        </w:rPr>
        <w:t xml:space="preserve"> </w:t>
      </w:r>
      <w:r>
        <w:rPr>
          <w:rFonts w:ascii="David" w:hAnsi="David"/>
          <w:noProof w:val="0"/>
          <w:sz w:val="26"/>
          <w:szCs w:val="26"/>
          <w:rtl/>
        </w:rPr>
        <w:t>היא מצטטת את העו"ס הקודמת אשר טיפלה במשפחה, שכתבה לבית המשפט ביום 10.8.21</w:t>
      </w:r>
      <w:r w:rsidR="003B2E22">
        <w:rPr>
          <w:rFonts w:ascii="David" w:hAnsi="David" w:hint="cs"/>
          <w:noProof w:val="0"/>
          <w:sz w:val="26"/>
          <w:szCs w:val="26"/>
          <w:rtl/>
        </w:rPr>
        <w:t>:</w:t>
      </w:r>
      <w:r>
        <w:rPr>
          <w:rFonts w:ascii="David" w:hAnsi="David"/>
          <w:noProof w:val="0"/>
          <w:sz w:val="26"/>
          <w:szCs w:val="26"/>
          <w:rtl/>
        </w:rPr>
        <w:t xml:space="preserve"> </w:t>
      </w:r>
    </w:p>
    <w:p w:rsidR="003B2E22" w:rsidRPr="001D7B56" w:rsidRDefault="00D03FED" w:rsidP="001D7B56">
      <w:pPr>
        <w:pStyle w:val="ad"/>
        <w:spacing w:before="240" w:after="240" w:line="360" w:lineRule="auto"/>
        <w:contextualSpacing w:val="0"/>
        <w:jc w:val="both"/>
        <w:rPr>
          <w:rFonts w:ascii="David" w:hAnsi="David"/>
          <w:bCs/>
          <w:noProof w:val="0"/>
          <w:sz w:val="26"/>
          <w:szCs w:val="26"/>
          <w:rtl/>
        </w:rPr>
      </w:pPr>
      <w:r>
        <w:rPr>
          <w:rFonts w:ascii="David" w:hAnsi="David"/>
          <w:noProof w:val="0"/>
          <w:sz w:val="26"/>
          <w:szCs w:val="26"/>
          <w:rtl/>
        </w:rPr>
        <w:t xml:space="preserve">" </w:t>
      </w:r>
      <w:r w:rsidRPr="003B2E22">
        <w:rPr>
          <w:rFonts w:ascii="David" w:hAnsi="David"/>
          <w:bCs/>
          <w:noProof w:val="0"/>
          <w:sz w:val="26"/>
          <w:szCs w:val="26"/>
          <w:rtl/>
        </w:rPr>
        <w:t>אני סבורה ש</w:t>
      </w:r>
      <w:r w:rsidR="006679CD">
        <w:rPr>
          <w:rFonts w:ascii="David" w:hAnsi="David"/>
          <w:bCs/>
          <w:noProof w:val="0"/>
          <w:sz w:val="26"/>
          <w:szCs w:val="26"/>
          <w:rtl/>
        </w:rPr>
        <w:t>ש.י</w:t>
      </w:r>
      <w:r w:rsidRPr="003B2E22">
        <w:rPr>
          <w:rFonts w:ascii="David" w:hAnsi="David"/>
          <w:bCs/>
          <w:noProof w:val="0"/>
          <w:sz w:val="26"/>
          <w:szCs w:val="26"/>
          <w:rtl/>
        </w:rPr>
        <w:t xml:space="preserve">, אשר נתונה להשפעתו המוחלטת של </w:t>
      </w:r>
      <w:r w:rsidR="006679CD">
        <w:rPr>
          <w:rFonts w:ascii="David" w:hAnsi="David"/>
          <w:bCs/>
          <w:noProof w:val="0"/>
          <w:sz w:val="26"/>
          <w:szCs w:val="26"/>
          <w:rtl/>
        </w:rPr>
        <w:t>א.י</w:t>
      </w:r>
      <w:r w:rsidRPr="003B2E22">
        <w:rPr>
          <w:rFonts w:ascii="David" w:hAnsi="David"/>
          <w:bCs/>
          <w:noProof w:val="0"/>
          <w:sz w:val="26"/>
          <w:szCs w:val="26"/>
          <w:rtl/>
        </w:rPr>
        <w:t>, אשר באופן מודע ומניפולטיבי משפיע על דעתה, לא מדברת מתוך גרונה, אלא עונה מתוך מה ש</w:t>
      </w:r>
      <w:r w:rsidR="006679CD">
        <w:rPr>
          <w:rFonts w:ascii="David" w:hAnsi="David"/>
          <w:bCs/>
          <w:noProof w:val="0"/>
          <w:sz w:val="26"/>
          <w:szCs w:val="26"/>
          <w:rtl/>
        </w:rPr>
        <w:t>א.י</w:t>
      </w:r>
      <w:r w:rsidRPr="003B2E22">
        <w:rPr>
          <w:rFonts w:ascii="David" w:hAnsi="David"/>
          <w:bCs/>
          <w:noProof w:val="0"/>
          <w:sz w:val="26"/>
          <w:szCs w:val="26"/>
          <w:rtl/>
        </w:rPr>
        <w:t xml:space="preserve"> "שתל" במוחה. </w:t>
      </w:r>
      <w:r w:rsidR="006679CD">
        <w:rPr>
          <w:rFonts w:ascii="David" w:hAnsi="David"/>
          <w:bCs/>
          <w:noProof w:val="0"/>
          <w:sz w:val="26"/>
          <w:szCs w:val="26"/>
          <w:rtl/>
        </w:rPr>
        <w:t>א.י</w:t>
      </w:r>
      <w:r w:rsidRPr="003B2E22">
        <w:rPr>
          <w:rFonts w:ascii="David" w:hAnsi="David"/>
          <w:bCs/>
          <w:noProof w:val="0"/>
          <w:sz w:val="26"/>
          <w:szCs w:val="26"/>
          <w:rtl/>
        </w:rPr>
        <w:t xml:space="preserve"> השפיע על דעתה וכך גרם לנתק עם ילדיה, נתק עם הצוות המטפל במחלקת הרווחה, וגורם לה להאמין ולומר את מה שהוא רוצה כדרך לקידום האינטרסים שלו".</w:t>
      </w:r>
    </w:p>
    <w:p w:rsidR="003B2E22" w:rsidRPr="001D7B56" w:rsidRDefault="0017034B" w:rsidP="0017034B">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על יסוד האמור לעיל</w:t>
      </w:r>
      <w:r w:rsidR="00D03FED">
        <w:rPr>
          <w:rFonts w:ascii="David" w:hAnsi="David"/>
          <w:noProof w:val="0"/>
          <w:sz w:val="26"/>
          <w:szCs w:val="26"/>
          <w:rtl/>
        </w:rPr>
        <w:t xml:space="preserve"> ניתן לקבוע</w:t>
      </w:r>
      <w:r>
        <w:rPr>
          <w:rFonts w:ascii="David" w:hAnsi="David" w:hint="cs"/>
          <w:noProof w:val="0"/>
          <w:sz w:val="26"/>
          <w:szCs w:val="26"/>
          <w:rtl/>
        </w:rPr>
        <w:t>,</w:t>
      </w:r>
      <w:r w:rsidR="00D03FED">
        <w:rPr>
          <w:rFonts w:ascii="David" w:hAnsi="David"/>
          <w:noProof w:val="0"/>
          <w:sz w:val="26"/>
          <w:szCs w:val="26"/>
          <w:rtl/>
        </w:rPr>
        <w:t xml:space="preserve"> כי על עו"ד פולק להוסיף ולשמש כאפוטרופוס </w:t>
      </w:r>
      <w:r w:rsidR="001D7B56">
        <w:rPr>
          <w:rFonts w:ascii="David" w:hAnsi="David"/>
          <w:noProof w:val="0"/>
          <w:sz w:val="26"/>
          <w:szCs w:val="26"/>
          <w:rtl/>
        </w:rPr>
        <w:t xml:space="preserve">לרכושה של </w:t>
      </w:r>
      <w:r w:rsidR="006679CD">
        <w:rPr>
          <w:rFonts w:ascii="David" w:hAnsi="David"/>
          <w:noProof w:val="0"/>
          <w:sz w:val="26"/>
          <w:szCs w:val="26"/>
          <w:rtl/>
        </w:rPr>
        <w:t>ש.י</w:t>
      </w:r>
      <w:r w:rsidR="001D7B56">
        <w:rPr>
          <w:rFonts w:ascii="David" w:hAnsi="David" w:hint="cs"/>
          <w:noProof w:val="0"/>
          <w:sz w:val="26"/>
          <w:szCs w:val="26"/>
          <w:rtl/>
        </w:rPr>
        <w:t>.</w:t>
      </w:r>
    </w:p>
    <w:p w:rsidR="0017034B" w:rsidRDefault="0017034B" w:rsidP="001D7B56">
      <w:pPr>
        <w:spacing w:before="240" w:after="240" w:line="360" w:lineRule="auto"/>
        <w:jc w:val="both"/>
        <w:rPr>
          <w:rFonts w:ascii="David" w:hAnsi="David"/>
          <w:bCs/>
          <w:noProof w:val="0"/>
          <w:sz w:val="26"/>
          <w:szCs w:val="26"/>
          <w:u w:val="single"/>
          <w:rtl/>
        </w:rPr>
      </w:pPr>
    </w:p>
    <w:p w:rsidR="00D03FED" w:rsidRPr="003B2E22" w:rsidRDefault="00D03FED" w:rsidP="001D7B56">
      <w:pPr>
        <w:spacing w:before="240" w:after="240" w:line="360" w:lineRule="auto"/>
        <w:jc w:val="both"/>
        <w:rPr>
          <w:rFonts w:ascii="David" w:hAnsi="David"/>
          <w:bCs/>
          <w:noProof w:val="0"/>
          <w:sz w:val="26"/>
          <w:szCs w:val="26"/>
          <w:u w:val="single"/>
        </w:rPr>
      </w:pPr>
      <w:r w:rsidRPr="003B2E22">
        <w:rPr>
          <w:rFonts w:ascii="David" w:hAnsi="David"/>
          <w:bCs/>
          <w:noProof w:val="0"/>
          <w:sz w:val="26"/>
          <w:szCs w:val="26"/>
          <w:u w:val="single"/>
          <w:rtl/>
        </w:rPr>
        <w:t xml:space="preserve">הסכם המתנה השני אינו לטובתה של </w:t>
      </w:r>
      <w:r w:rsidR="006679CD">
        <w:rPr>
          <w:rFonts w:ascii="David" w:hAnsi="David"/>
          <w:bCs/>
          <w:noProof w:val="0"/>
          <w:sz w:val="26"/>
          <w:szCs w:val="26"/>
          <w:u w:val="single"/>
          <w:rtl/>
        </w:rPr>
        <w:t>ש.י</w:t>
      </w:r>
      <w:r w:rsidRPr="003B2E22">
        <w:rPr>
          <w:rFonts w:ascii="David" w:hAnsi="David"/>
          <w:bCs/>
          <w:noProof w:val="0"/>
          <w:sz w:val="26"/>
          <w:szCs w:val="26"/>
          <w:u w:val="single"/>
          <w:rtl/>
        </w:rPr>
        <w:t xml:space="preserve">, הנתונה ללחץ מצד </w:t>
      </w:r>
      <w:r w:rsidR="006679CD">
        <w:rPr>
          <w:rFonts w:ascii="David" w:hAnsi="David"/>
          <w:bCs/>
          <w:noProof w:val="0"/>
          <w:sz w:val="26"/>
          <w:szCs w:val="26"/>
          <w:u w:val="single"/>
          <w:rtl/>
        </w:rPr>
        <w:t>א.י</w:t>
      </w:r>
      <w:r w:rsidRPr="003B2E22">
        <w:rPr>
          <w:rFonts w:ascii="David" w:hAnsi="David"/>
          <w:bCs/>
          <w:noProof w:val="0"/>
          <w:sz w:val="26"/>
          <w:szCs w:val="26"/>
          <w:u w:val="single"/>
          <w:rtl/>
        </w:rPr>
        <w:t xml:space="preserve"> </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המומחה מטעם בית המשפט קבע כי </w:t>
      </w:r>
      <w:r w:rsidR="006679CD">
        <w:rPr>
          <w:rFonts w:ascii="David" w:hAnsi="David"/>
          <w:noProof w:val="0"/>
          <w:sz w:val="26"/>
          <w:szCs w:val="26"/>
          <w:rtl/>
        </w:rPr>
        <w:t>ש.י</w:t>
      </w:r>
      <w:r>
        <w:rPr>
          <w:rFonts w:ascii="David" w:hAnsi="David"/>
          <w:noProof w:val="0"/>
          <w:sz w:val="26"/>
          <w:szCs w:val="26"/>
          <w:rtl/>
        </w:rPr>
        <w:t xml:space="preserve"> כשירה הייתה לחתום  על הסכם המתנה השני. אלא שנראה כי חוות הדעת ניתנה בחלל ריק, כאשר המומחה אינו מודע לכלל הנסיבות והנתונים האופפים את חתימת ההסכם השני. המומחה לא התבקש לבחון ולא בחן קיום השפעה ולחץ על </w:t>
      </w:r>
      <w:r w:rsidR="006679CD">
        <w:rPr>
          <w:rFonts w:ascii="David" w:hAnsi="David"/>
          <w:noProof w:val="0"/>
          <w:sz w:val="26"/>
          <w:szCs w:val="26"/>
          <w:rtl/>
        </w:rPr>
        <w:t>ש.י</w:t>
      </w:r>
      <w:r>
        <w:rPr>
          <w:rFonts w:ascii="David" w:hAnsi="David"/>
          <w:noProof w:val="0"/>
          <w:sz w:val="26"/>
          <w:szCs w:val="26"/>
          <w:rtl/>
        </w:rPr>
        <w:t xml:space="preserve"> עובר לחתימת ההסכם, ומשכך סבר כי ניתן לאשרו.</w:t>
      </w:r>
    </w:p>
    <w:p w:rsidR="00F113EF" w:rsidRPr="001D7B56" w:rsidRDefault="00D03FED" w:rsidP="0017034B">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מנגד, מי שמכירים את הנתונים הנוספים, סבורים כי אין לאשר את ההסכם. כך, סבור  עו"ד פולק כי ההסכם אינו לטובתה של </w:t>
      </w:r>
      <w:r w:rsidR="006679CD">
        <w:rPr>
          <w:rFonts w:ascii="David" w:hAnsi="David"/>
          <w:noProof w:val="0"/>
          <w:sz w:val="26"/>
          <w:szCs w:val="26"/>
          <w:rtl/>
        </w:rPr>
        <w:t>ש.י</w:t>
      </w:r>
      <w:r>
        <w:rPr>
          <w:rFonts w:ascii="David" w:hAnsi="David"/>
          <w:noProof w:val="0"/>
          <w:sz w:val="26"/>
          <w:szCs w:val="26"/>
          <w:rtl/>
        </w:rPr>
        <w:t xml:space="preserve">, ואך מטעם זה אין לקבל את התביעה. אולם, מעבר לכך וחמור מכך, בפני בית המשפט הונחו די נתונים </w:t>
      </w:r>
      <w:r w:rsidR="00F113EF">
        <w:rPr>
          <w:rFonts w:ascii="David" w:hAnsi="David" w:hint="cs"/>
          <w:noProof w:val="0"/>
          <w:sz w:val="26"/>
          <w:szCs w:val="26"/>
          <w:rtl/>
        </w:rPr>
        <w:t>אודות</w:t>
      </w:r>
      <w:r>
        <w:rPr>
          <w:rFonts w:ascii="David" w:hAnsi="David"/>
          <w:noProof w:val="0"/>
          <w:sz w:val="26"/>
          <w:szCs w:val="26"/>
          <w:rtl/>
        </w:rPr>
        <w:t xml:space="preserve"> מסע לחצים ארוך ומתמשך המופעל על </w:t>
      </w:r>
      <w:r w:rsidR="006679CD">
        <w:rPr>
          <w:rFonts w:ascii="David" w:hAnsi="David"/>
          <w:noProof w:val="0"/>
          <w:sz w:val="26"/>
          <w:szCs w:val="26"/>
          <w:rtl/>
        </w:rPr>
        <w:t>ש.י</w:t>
      </w:r>
      <w:r>
        <w:rPr>
          <w:rFonts w:ascii="David" w:hAnsi="David"/>
          <w:noProof w:val="0"/>
          <w:sz w:val="26"/>
          <w:szCs w:val="26"/>
          <w:rtl/>
        </w:rPr>
        <w:t xml:space="preserve"> מצד </w:t>
      </w:r>
      <w:r w:rsidR="006679CD">
        <w:rPr>
          <w:rFonts w:ascii="David" w:hAnsi="David"/>
          <w:noProof w:val="0"/>
          <w:sz w:val="26"/>
          <w:szCs w:val="26"/>
          <w:rtl/>
        </w:rPr>
        <w:t>א.י</w:t>
      </w:r>
      <w:r>
        <w:rPr>
          <w:rFonts w:ascii="David" w:hAnsi="David"/>
          <w:noProof w:val="0"/>
          <w:sz w:val="26"/>
          <w:szCs w:val="26"/>
          <w:rtl/>
        </w:rPr>
        <w:t xml:space="preserve">. הוכח, כי </w:t>
      </w:r>
      <w:r w:rsidR="006679CD">
        <w:rPr>
          <w:rFonts w:ascii="David" w:hAnsi="David"/>
          <w:noProof w:val="0"/>
          <w:sz w:val="26"/>
          <w:szCs w:val="26"/>
          <w:rtl/>
        </w:rPr>
        <w:t>א.י</w:t>
      </w:r>
      <w:r>
        <w:rPr>
          <w:rFonts w:ascii="David" w:hAnsi="David"/>
          <w:noProof w:val="0"/>
          <w:sz w:val="26"/>
          <w:szCs w:val="26"/>
          <w:rtl/>
        </w:rPr>
        <w:t xml:space="preserve"> אינו בוחל בדבר, לרבות השתלחות בעו"ס, באפוטרופוסים שמונו בידי בית המשפט, ואף בבית המשפט עצמו, בניסיון להכשיר את הסכם המתנה השני, אשר לא בכדי נחתם סמוך למועד בו הפך פסק הדין בו נדחתה התובענה לאישור הסכם המתנה הראשון</w:t>
      </w:r>
      <w:r w:rsidR="0017034B">
        <w:rPr>
          <w:rFonts w:ascii="David" w:hAnsi="David" w:hint="cs"/>
          <w:noProof w:val="0"/>
          <w:sz w:val="26"/>
          <w:szCs w:val="26"/>
          <w:rtl/>
        </w:rPr>
        <w:t xml:space="preserve"> - </w:t>
      </w:r>
      <w:r>
        <w:rPr>
          <w:rFonts w:ascii="David" w:hAnsi="David"/>
          <w:noProof w:val="0"/>
          <w:sz w:val="26"/>
          <w:szCs w:val="26"/>
          <w:rtl/>
        </w:rPr>
        <w:t xml:space="preserve">לחלוט. </w:t>
      </w:r>
      <w:r w:rsidR="006679CD">
        <w:rPr>
          <w:rFonts w:ascii="David" w:hAnsi="David"/>
          <w:noProof w:val="0"/>
          <w:sz w:val="26"/>
          <w:szCs w:val="26"/>
          <w:rtl/>
        </w:rPr>
        <w:t>א.י</w:t>
      </w:r>
      <w:r>
        <w:rPr>
          <w:rFonts w:ascii="David" w:hAnsi="David"/>
          <w:noProof w:val="0"/>
          <w:sz w:val="26"/>
          <w:szCs w:val="26"/>
          <w:rtl/>
        </w:rPr>
        <w:t xml:space="preserve"> אינו מהסס לפעול על מנת להכשיל את עו"ד פולק בתפקידו, אף במחיר של פגיעה ב</w:t>
      </w:r>
      <w:r w:rsidR="006679CD">
        <w:rPr>
          <w:rFonts w:ascii="David" w:hAnsi="David"/>
          <w:noProof w:val="0"/>
          <w:sz w:val="26"/>
          <w:szCs w:val="26"/>
          <w:rtl/>
        </w:rPr>
        <w:t>ש.י</w:t>
      </w:r>
      <w:r>
        <w:rPr>
          <w:rFonts w:ascii="David" w:hAnsi="David"/>
          <w:noProof w:val="0"/>
          <w:sz w:val="26"/>
          <w:szCs w:val="26"/>
          <w:rtl/>
        </w:rPr>
        <w:t xml:space="preserve">, והדברים עולים באופן ברור וחמור מפיהן של שתי עו"ס, שהן גורמי מקצוע אובייקטיביים, אשר טובתה של </w:t>
      </w:r>
      <w:r w:rsidR="006679CD">
        <w:rPr>
          <w:rFonts w:ascii="David" w:hAnsi="David"/>
          <w:noProof w:val="0"/>
          <w:sz w:val="26"/>
          <w:szCs w:val="26"/>
          <w:rtl/>
        </w:rPr>
        <w:t>ש.י</w:t>
      </w:r>
      <w:r>
        <w:rPr>
          <w:rFonts w:ascii="David" w:hAnsi="David"/>
          <w:noProof w:val="0"/>
          <w:sz w:val="26"/>
          <w:szCs w:val="26"/>
          <w:rtl/>
        </w:rPr>
        <w:t xml:space="preserve"> בלבד לנגד עיניהן. </w:t>
      </w:r>
    </w:p>
    <w:p w:rsidR="001D2318" w:rsidRDefault="001D2318" w:rsidP="0017034B">
      <w:pPr>
        <w:pStyle w:val="ad"/>
        <w:numPr>
          <w:ilvl w:val="0"/>
          <w:numId w:val="1"/>
        </w:numPr>
        <w:spacing w:before="240" w:after="240" w:line="360" w:lineRule="auto"/>
        <w:contextualSpacing w:val="0"/>
        <w:jc w:val="both"/>
        <w:rPr>
          <w:rFonts w:ascii="David" w:hAnsi="David"/>
          <w:sz w:val="26"/>
          <w:szCs w:val="26"/>
        </w:rPr>
      </w:pPr>
      <w:r>
        <w:rPr>
          <w:rFonts w:ascii="David" w:hAnsi="David" w:hint="cs"/>
          <w:sz w:val="26"/>
          <w:szCs w:val="26"/>
          <w:rtl/>
        </w:rPr>
        <w:t xml:space="preserve">עקרון על בענייני אפוטרופסות הינו שמירה על טובתו של האדם שמונה לו אפוטרופוס. תיקון 18 לחוק מעניק מעמד משמעותי לרצונו של אדם שמונה לו אפוטרופוס. ואולם, אין התיקון נוגד את עיקרון העל, ומקום בו </w:t>
      </w:r>
      <w:r w:rsidR="00065103">
        <w:rPr>
          <w:rFonts w:ascii="David" w:hAnsi="David" w:hint="cs"/>
          <w:sz w:val="26"/>
          <w:szCs w:val="26"/>
          <w:rtl/>
        </w:rPr>
        <w:t xml:space="preserve">קיים </w:t>
      </w:r>
      <w:r>
        <w:rPr>
          <w:rFonts w:ascii="David" w:hAnsi="David" w:hint="cs"/>
          <w:sz w:val="26"/>
          <w:szCs w:val="26"/>
          <w:rtl/>
        </w:rPr>
        <w:t xml:space="preserve"> קונפליקט בין רצונו של אדם שמונה לו אפוטרופוס לבין טובתו, יגבר עקרון העל (ראו: א"פ (משפחה פתח תקווה) </w:t>
      </w:r>
      <w:r>
        <w:rPr>
          <w:rFonts w:ascii="David" w:hAnsi="David" w:hint="cs"/>
          <w:sz w:val="26"/>
          <w:szCs w:val="26"/>
          <w:rtl/>
        </w:rPr>
        <w:lastRenderedPageBreak/>
        <w:t>12050-06-18</w:t>
      </w:r>
      <w:r w:rsidR="001E35AF">
        <w:rPr>
          <w:rFonts w:ascii="David" w:hAnsi="David" w:hint="cs"/>
          <w:sz w:val="26"/>
          <w:szCs w:val="26"/>
          <w:rtl/>
        </w:rPr>
        <w:t xml:space="preserve"> </w:t>
      </w:r>
      <w:r w:rsidR="001E35AF">
        <w:rPr>
          <w:rFonts w:ascii="David" w:hAnsi="David" w:hint="cs"/>
          <w:b/>
          <w:bCs/>
          <w:sz w:val="26"/>
          <w:szCs w:val="26"/>
          <w:rtl/>
        </w:rPr>
        <w:t xml:space="preserve">המרכז הישראלי לאפוטרופסות הקרן לטיפול בחסויים נ' האפוטרופוס הכללי במחוז תל אביב </w:t>
      </w:r>
      <w:r w:rsidR="001E35AF">
        <w:rPr>
          <w:rFonts w:ascii="David" w:hAnsi="David" w:hint="cs"/>
          <w:sz w:val="26"/>
          <w:szCs w:val="26"/>
          <w:rtl/>
        </w:rPr>
        <w:t xml:space="preserve">(12.6.18); א"פ (משפחה טבריה) 14206-01-17 </w:t>
      </w:r>
      <w:r w:rsidR="001E35AF">
        <w:rPr>
          <w:rFonts w:ascii="David" w:hAnsi="David" w:hint="cs"/>
          <w:b/>
          <w:bCs/>
          <w:sz w:val="26"/>
          <w:szCs w:val="26"/>
          <w:rtl/>
        </w:rPr>
        <w:t xml:space="preserve">נ.פ. נ' היועץ המשפטי לממשלה-משרד הרווחה והשירותים החברתיים </w:t>
      </w:r>
      <w:r w:rsidR="001E35AF">
        <w:rPr>
          <w:rFonts w:ascii="David" w:hAnsi="David" w:hint="cs"/>
          <w:sz w:val="26"/>
          <w:szCs w:val="26"/>
          <w:rtl/>
        </w:rPr>
        <w:t>(13.1.17)).</w:t>
      </w:r>
      <w:r>
        <w:rPr>
          <w:rFonts w:ascii="David" w:hAnsi="David" w:hint="cs"/>
          <w:sz w:val="26"/>
          <w:szCs w:val="26"/>
          <w:rtl/>
        </w:rPr>
        <w:t xml:space="preserve"> </w:t>
      </w:r>
      <w:r w:rsidR="0017034B">
        <w:rPr>
          <w:rFonts w:ascii="David" w:hAnsi="David" w:hint="cs"/>
          <w:sz w:val="26"/>
          <w:szCs w:val="26"/>
          <w:rtl/>
        </w:rPr>
        <w:t xml:space="preserve">גם במקרה זה, </w:t>
      </w:r>
      <w:r w:rsidR="00065103">
        <w:rPr>
          <w:rFonts w:ascii="David" w:hAnsi="David" w:hint="cs"/>
          <w:sz w:val="26"/>
          <w:szCs w:val="26"/>
          <w:rtl/>
        </w:rPr>
        <w:t xml:space="preserve"> יש לבחון התביעה בראש ובראשונה בראי טובתה של </w:t>
      </w:r>
      <w:r w:rsidR="006679CD">
        <w:rPr>
          <w:rFonts w:ascii="David" w:hAnsi="David" w:hint="cs"/>
          <w:sz w:val="26"/>
          <w:szCs w:val="26"/>
          <w:rtl/>
        </w:rPr>
        <w:t>ש.י</w:t>
      </w:r>
      <w:r w:rsidR="00065103">
        <w:rPr>
          <w:rFonts w:ascii="David" w:hAnsi="David" w:hint="cs"/>
          <w:sz w:val="26"/>
          <w:szCs w:val="26"/>
          <w:rtl/>
        </w:rPr>
        <w:t>.</w:t>
      </w:r>
    </w:p>
    <w:p w:rsidR="00D03FED" w:rsidRPr="001D7B56" w:rsidRDefault="00D03FED" w:rsidP="001D7B56">
      <w:pPr>
        <w:pStyle w:val="ad"/>
        <w:numPr>
          <w:ilvl w:val="0"/>
          <w:numId w:val="1"/>
        </w:numPr>
        <w:spacing w:before="240" w:after="240" w:line="360" w:lineRule="auto"/>
        <w:contextualSpacing w:val="0"/>
        <w:jc w:val="both"/>
        <w:rPr>
          <w:rFonts w:ascii="David" w:hAnsi="David"/>
          <w:sz w:val="26"/>
          <w:szCs w:val="26"/>
        </w:rPr>
      </w:pPr>
      <w:r>
        <w:rPr>
          <w:rFonts w:ascii="David" w:hAnsi="David"/>
          <w:noProof w:val="0"/>
          <w:sz w:val="26"/>
          <w:szCs w:val="26"/>
          <w:rtl/>
        </w:rPr>
        <w:t xml:space="preserve">בהתקיים האמור לעיל, ניתן להוסיף ולקבוע, כי </w:t>
      </w:r>
      <w:r w:rsidR="006679CD">
        <w:rPr>
          <w:rFonts w:ascii="David" w:hAnsi="David"/>
          <w:noProof w:val="0"/>
          <w:sz w:val="26"/>
          <w:szCs w:val="26"/>
          <w:rtl/>
        </w:rPr>
        <w:t>א.י</w:t>
      </w:r>
      <w:r>
        <w:rPr>
          <w:rFonts w:ascii="David" w:hAnsi="David"/>
          <w:noProof w:val="0"/>
          <w:sz w:val="26"/>
          <w:szCs w:val="26"/>
          <w:rtl/>
        </w:rPr>
        <w:t xml:space="preserve"> ניצל את חולשתה של אמו והחתים אותה על ההסכם השני, באופן העולה כדי עושק.</w:t>
      </w:r>
      <w:r>
        <w:rPr>
          <w:rFonts w:ascii="David" w:hAnsi="David"/>
          <w:sz w:val="26"/>
          <w:szCs w:val="26"/>
          <w:rtl/>
        </w:rPr>
        <w:t xml:space="preserve"> לעניין זה נפנה לסעיף 18 לחוק החוזים, הקובע:</w:t>
      </w:r>
    </w:p>
    <w:p w:rsidR="00D03FED" w:rsidRPr="001D7B56" w:rsidRDefault="00D03FED" w:rsidP="001D7B56">
      <w:pPr>
        <w:spacing w:before="240" w:after="240" w:line="360" w:lineRule="auto"/>
        <w:ind w:left="720"/>
        <w:jc w:val="both"/>
        <w:rPr>
          <w:rFonts w:ascii="David" w:hAnsi="David"/>
          <w:b/>
          <w:sz w:val="26"/>
          <w:szCs w:val="26"/>
          <w:rtl/>
        </w:rPr>
      </w:pPr>
      <w:r>
        <w:rPr>
          <w:rFonts w:ascii="David" w:hAnsi="David"/>
          <w:b/>
          <w:sz w:val="26"/>
          <w:szCs w:val="26"/>
          <w:rtl/>
        </w:rPr>
        <w:t xml:space="preserve">"18. </w:t>
      </w:r>
      <w:r w:rsidRPr="00F113EF">
        <w:rPr>
          <w:rFonts w:ascii="David" w:hAnsi="David"/>
          <w:bCs/>
          <w:sz w:val="26"/>
          <w:szCs w:val="26"/>
          <w:rtl/>
        </w:rPr>
        <w:t>מי שהתקשר בחוזה עקב ניצול שניצל הצד השני או אחר מטעמו את מצוקת המתקשר, חולשתו השכלית או הגופנית או חוסר נסיונו, ותנאי החוזה גרועים במידה בלתי סבירה מן המקובל, רשאי לבטל את החוזה</w:t>
      </w:r>
      <w:r>
        <w:rPr>
          <w:rFonts w:ascii="David" w:hAnsi="David"/>
          <w:b/>
          <w:sz w:val="26"/>
          <w:szCs w:val="26"/>
          <w:rtl/>
        </w:rPr>
        <w:t>".</w:t>
      </w:r>
    </w:p>
    <w:p w:rsidR="00D03FED" w:rsidRDefault="00D03FED" w:rsidP="001D7B56">
      <w:pPr>
        <w:spacing w:before="240" w:after="240" w:line="360" w:lineRule="auto"/>
        <w:ind w:left="720"/>
        <w:jc w:val="both"/>
        <w:rPr>
          <w:rFonts w:ascii="David" w:hAnsi="David"/>
          <w:sz w:val="26"/>
          <w:szCs w:val="26"/>
          <w:rtl/>
        </w:rPr>
      </w:pPr>
      <w:r>
        <w:rPr>
          <w:rFonts w:ascii="David" w:hAnsi="David"/>
          <w:sz w:val="26"/>
          <w:szCs w:val="26"/>
          <w:rtl/>
        </w:rPr>
        <w:t>כאן, יש להוכיח קיומם של שלושה יסודות מצטברים:</w:t>
      </w:r>
    </w:p>
    <w:p w:rsidR="00D03FED" w:rsidRDefault="00D03FED" w:rsidP="001D7B56">
      <w:pPr>
        <w:pStyle w:val="ad"/>
        <w:numPr>
          <w:ilvl w:val="0"/>
          <w:numId w:val="2"/>
        </w:numPr>
        <w:spacing w:before="240" w:after="240" w:line="360" w:lineRule="auto"/>
        <w:ind w:left="1080" w:right="0"/>
        <w:contextualSpacing w:val="0"/>
        <w:jc w:val="both"/>
        <w:rPr>
          <w:rFonts w:ascii="David" w:hAnsi="David"/>
          <w:sz w:val="26"/>
          <w:szCs w:val="26"/>
          <w:rtl/>
        </w:rPr>
      </w:pPr>
      <w:r>
        <w:rPr>
          <w:rFonts w:ascii="David" w:hAnsi="David"/>
          <w:sz w:val="26"/>
          <w:szCs w:val="26"/>
          <w:rtl/>
        </w:rPr>
        <w:t>מצבו של העשוק (מצוקה, חולשה שכלית או גופנית או חוסר ניסיון).</w:t>
      </w:r>
    </w:p>
    <w:p w:rsidR="00D03FED" w:rsidRDefault="00D03FED" w:rsidP="001D7B56">
      <w:pPr>
        <w:pStyle w:val="ad"/>
        <w:numPr>
          <w:ilvl w:val="0"/>
          <w:numId w:val="2"/>
        </w:numPr>
        <w:spacing w:before="240" w:after="240" w:line="360" w:lineRule="auto"/>
        <w:ind w:left="1080" w:right="0"/>
        <w:contextualSpacing w:val="0"/>
        <w:jc w:val="both"/>
        <w:rPr>
          <w:rFonts w:ascii="David" w:hAnsi="David"/>
          <w:sz w:val="26"/>
          <w:szCs w:val="26"/>
          <w:rtl/>
        </w:rPr>
      </w:pPr>
      <w:r>
        <w:rPr>
          <w:rFonts w:ascii="David" w:hAnsi="David"/>
          <w:sz w:val="26"/>
          <w:szCs w:val="26"/>
          <w:rtl/>
        </w:rPr>
        <w:t>התנהגות של העושק (ניצול מצבו של המתקשר).</w:t>
      </w:r>
    </w:p>
    <w:p w:rsidR="00D03FED" w:rsidRDefault="00D03FED" w:rsidP="001D7B56">
      <w:pPr>
        <w:pStyle w:val="ad"/>
        <w:numPr>
          <w:ilvl w:val="0"/>
          <w:numId w:val="2"/>
        </w:numPr>
        <w:spacing w:before="240" w:after="240" w:line="360" w:lineRule="auto"/>
        <w:ind w:left="1080" w:right="0"/>
        <w:contextualSpacing w:val="0"/>
        <w:jc w:val="both"/>
        <w:rPr>
          <w:rFonts w:ascii="David" w:hAnsi="David"/>
          <w:sz w:val="26"/>
          <w:szCs w:val="26"/>
          <w:rtl/>
        </w:rPr>
      </w:pPr>
      <w:r>
        <w:rPr>
          <w:rFonts w:ascii="David" w:hAnsi="David"/>
          <w:sz w:val="26"/>
          <w:szCs w:val="26"/>
          <w:rtl/>
        </w:rPr>
        <w:t>תנאי החוזה שנוצר כתוצאה מהניצול גרועים במידה בלתי סבירה מהמקובל.</w:t>
      </w:r>
    </w:p>
    <w:p w:rsidR="00D03FED" w:rsidRDefault="00D03FED" w:rsidP="001D7B56">
      <w:pPr>
        <w:spacing w:before="240" w:after="240" w:line="360" w:lineRule="auto"/>
        <w:ind w:left="720"/>
        <w:jc w:val="both"/>
        <w:rPr>
          <w:rFonts w:ascii="David" w:hAnsi="David"/>
          <w:sz w:val="26"/>
          <w:szCs w:val="26"/>
        </w:rPr>
      </w:pPr>
      <w:r>
        <w:rPr>
          <w:rFonts w:ascii="David" w:hAnsi="David"/>
          <w:sz w:val="26"/>
          <w:szCs w:val="26"/>
          <w:rtl/>
        </w:rPr>
        <w:t xml:space="preserve">יסודות עילת העושק שלובים זה בזה, כך, שככל שאחד מן התנאים יוכח בעוצמה גבוהה יותר, כך יקטן הצורך בהוכחת היסודות האחרים (ראו: ע"א 3156/98 </w:t>
      </w:r>
      <w:r w:rsidRPr="00F113EF">
        <w:rPr>
          <w:rFonts w:ascii="David" w:hAnsi="David"/>
          <w:bCs/>
          <w:sz w:val="26"/>
          <w:szCs w:val="26"/>
          <w:rtl/>
        </w:rPr>
        <w:t>בן ישי נ' ויינגרטן</w:t>
      </w:r>
      <w:r>
        <w:rPr>
          <w:rFonts w:ascii="David" w:hAnsi="David"/>
          <w:sz w:val="26"/>
          <w:szCs w:val="26"/>
          <w:rtl/>
        </w:rPr>
        <w:t xml:space="preserve"> ( 30.12.99)).</w:t>
      </w:r>
    </w:p>
    <w:p w:rsidR="00F113EF" w:rsidRPr="001D7B56" w:rsidRDefault="00D03FED" w:rsidP="0017034B">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 xml:space="preserve">בעת חתימת הסכם המתנה השני, הייתה </w:t>
      </w:r>
      <w:r w:rsidR="006679CD">
        <w:rPr>
          <w:rFonts w:ascii="David" w:hAnsi="David"/>
          <w:noProof w:val="0"/>
          <w:sz w:val="26"/>
          <w:szCs w:val="26"/>
          <w:rtl/>
        </w:rPr>
        <w:t>ש.י</w:t>
      </w:r>
      <w:r>
        <w:rPr>
          <w:rFonts w:ascii="David" w:hAnsi="David"/>
          <w:noProof w:val="0"/>
          <w:sz w:val="26"/>
          <w:szCs w:val="26"/>
          <w:rtl/>
        </w:rPr>
        <w:t xml:space="preserve">  נתונה לכל הפחות במצב של חולשה גופנית ושכלית, הענקת כלל זכויותיה במשק ל</w:t>
      </w:r>
      <w:r w:rsidR="006679CD">
        <w:rPr>
          <w:rFonts w:ascii="David" w:hAnsi="David"/>
          <w:noProof w:val="0"/>
          <w:sz w:val="26"/>
          <w:szCs w:val="26"/>
          <w:rtl/>
        </w:rPr>
        <w:t>א.י</w:t>
      </w:r>
      <w:r>
        <w:rPr>
          <w:rFonts w:ascii="David" w:hAnsi="David"/>
          <w:noProof w:val="0"/>
          <w:sz w:val="26"/>
          <w:szCs w:val="26"/>
          <w:rtl/>
        </w:rPr>
        <w:t xml:space="preserve"> במתנה הופכת את ההסכם לכזה שתנאיו בלתי סבירים, וכאמור עלה  כי </w:t>
      </w:r>
      <w:r w:rsidR="006679CD">
        <w:rPr>
          <w:rFonts w:ascii="David" w:hAnsi="David"/>
          <w:noProof w:val="0"/>
          <w:sz w:val="26"/>
          <w:szCs w:val="26"/>
          <w:rtl/>
        </w:rPr>
        <w:t>א.י</w:t>
      </w:r>
      <w:r>
        <w:rPr>
          <w:rFonts w:ascii="David" w:hAnsi="David"/>
          <w:noProof w:val="0"/>
          <w:sz w:val="26"/>
          <w:szCs w:val="26"/>
          <w:rtl/>
        </w:rPr>
        <w:t xml:space="preserve"> נהג להפעיל על </w:t>
      </w:r>
      <w:r w:rsidR="006679CD">
        <w:rPr>
          <w:rFonts w:ascii="David" w:hAnsi="David"/>
          <w:noProof w:val="0"/>
          <w:sz w:val="26"/>
          <w:szCs w:val="26"/>
          <w:rtl/>
        </w:rPr>
        <w:t>ש.י</w:t>
      </w:r>
      <w:r>
        <w:rPr>
          <w:rFonts w:ascii="David" w:hAnsi="David"/>
          <w:noProof w:val="0"/>
          <w:sz w:val="26"/>
          <w:szCs w:val="26"/>
          <w:rtl/>
        </w:rPr>
        <w:t xml:space="preserve"> לחצים, כך שמדובר בנימוק נוסף </w:t>
      </w:r>
      <w:r w:rsidR="0017034B">
        <w:rPr>
          <w:rFonts w:ascii="David" w:hAnsi="David" w:hint="cs"/>
          <w:noProof w:val="0"/>
          <w:sz w:val="26"/>
          <w:szCs w:val="26"/>
          <w:rtl/>
        </w:rPr>
        <w:t xml:space="preserve">בגינו </w:t>
      </w:r>
      <w:r>
        <w:rPr>
          <w:rFonts w:ascii="David" w:hAnsi="David"/>
          <w:noProof w:val="0"/>
          <w:sz w:val="26"/>
          <w:szCs w:val="26"/>
          <w:rtl/>
        </w:rPr>
        <w:t xml:space="preserve">אין לאשר את ההסכם. </w:t>
      </w:r>
    </w:p>
    <w:p w:rsidR="00F113EF" w:rsidRPr="001D7B56" w:rsidRDefault="006679CD" w:rsidP="00065103">
      <w:pPr>
        <w:pStyle w:val="ad"/>
        <w:numPr>
          <w:ilvl w:val="0"/>
          <w:numId w:val="1"/>
        </w:numPr>
        <w:spacing w:before="240" w:after="240" w:line="360" w:lineRule="auto"/>
        <w:contextualSpacing w:val="0"/>
        <w:jc w:val="both"/>
        <w:rPr>
          <w:rFonts w:ascii="David" w:hAnsi="David"/>
          <w:noProof w:val="0"/>
          <w:sz w:val="26"/>
          <w:szCs w:val="26"/>
        </w:rPr>
      </w:pPr>
      <w:r>
        <w:rPr>
          <w:rFonts w:ascii="David" w:hAnsi="David" w:hint="cs"/>
          <w:noProof w:val="0"/>
          <w:sz w:val="26"/>
          <w:szCs w:val="26"/>
          <w:rtl/>
        </w:rPr>
        <w:t>א.י</w:t>
      </w:r>
      <w:r w:rsidR="00F113EF">
        <w:rPr>
          <w:rFonts w:ascii="David" w:hAnsi="David" w:hint="cs"/>
          <w:noProof w:val="0"/>
          <w:sz w:val="26"/>
          <w:szCs w:val="26"/>
          <w:rtl/>
        </w:rPr>
        <w:t xml:space="preserve"> נמנע מהבאת עדים שיתמכו בגרסתו, לרבות </w:t>
      </w:r>
      <w:r w:rsidR="0017034B">
        <w:rPr>
          <w:rFonts w:ascii="David" w:hAnsi="David" w:hint="cs"/>
          <w:noProof w:val="0"/>
          <w:sz w:val="26"/>
          <w:szCs w:val="26"/>
          <w:rtl/>
        </w:rPr>
        <w:t xml:space="preserve">העדת </w:t>
      </w:r>
      <w:r w:rsidR="00F113EF">
        <w:rPr>
          <w:rFonts w:ascii="David" w:hAnsi="David" w:hint="cs"/>
          <w:noProof w:val="0"/>
          <w:sz w:val="26"/>
          <w:szCs w:val="26"/>
          <w:rtl/>
        </w:rPr>
        <w:t>הנוטריון בפניו נחתם הסכם המתנה השני, והדב</w:t>
      </w:r>
      <w:r w:rsidR="001B70BD">
        <w:rPr>
          <w:rFonts w:ascii="David" w:hAnsi="David" w:hint="cs"/>
          <w:noProof w:val="0"/>
          <w:sz w:val="26"/>
          <w:szCs w:val="26"/>
          <w:rtl/>
        </w:rPr>
        <w:t xml:space="preserve">ר פועל לחובתו (וראו: ע"א 1206/16 </w:t>
      </w:r>
      <w:r w:rsidR="001B70BD">
        <w:rPr>
          <w:rFonts w:ascii="David" w:hAnsi="David" w:hint="cs"/>
          <w:b/>
          <w:bCs/>
          <w:noProof w:val="0"/>
          <w:sz w:val="26"/>
          <w:szCs w:val="26"/>
          <w:rtl/>
        </w:rPr>
        <w:t>חברת יהלומי סמואל-רוזנבאום (1992) בע"מ נ' מדינת ישראל-משרד התעשייה, המסחר והתעסוקה</w:t>
      </w:r>
      <w:r w:rsidR="00065103">
        <w:rPr>
          <w:rFonts w:ascii="David" w:hAnsi="David" w:hint="cs"/>
          <w:noProof w:val="0"/>
          <w:sz w:val="26"/>
          <w:szCs w:val="26"/>
          <w:rtl/>
        </w:rPr>
        <w:t xml:space="preserve"> (9.10.18)</w:t>
      </w:r>
      <w:r w:rsidR="0017034B">
        <w:rPr>
          <w:rFonts w:ascii="David" w:hAnsi="David" w:hint="cs"/>
          <w:noProof w:val="0"/>
          <w:sz w:val="26"/>
          <w:szCs w:val="26"/>
          <w:rtl/>
        </w:rPr>
        <w:t>)</w:t>
      </w:r>
      <w:r w:rsidR="00065103">
        <w:rPr>
          <w:rFonts w:ascii="David" w:hAnsi="David" w:hint="cs"/>
          <w:noProof w:val="0"/>
          <w:sz w:val="26"/>
          <w:szCs w:val="26"/>
          <w:rtl/>
        </w:rPr>
        <w:t>.</w:t>
      </w:r>
    </w:p>
    <w:p w:rsidR="00F113EF" w:rsidRPr="001D7B56" w:rsidRDefault="00D03FED" w:rsidP="00065103">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על יסוד כל האמור לעיל, שוכנעתי כי אין לאשר את הסכם המתנה השני, אשר נחתם תוך הפעלת לחץ על </w:t>
      </w:r>
      <w:r w:rsidR="006679CD">
        <w:rPr>
          <w:rFonts w:ascii="David" w:hAnsi="David"/>
          <w:noProof w:val="0"/>
          <w:sz w:val="26"/>
          <w:szCs w:val="26"/>
          <w:rtl/>
        </w:rPr>
        <w:t>ש.י</w:t>
      </w:r>
      <w:r>
        <w:rPr>
          <w:rFonts w:ascii="David" w:hAnsi="David"/>
          <w:noProof w:val="0"/>
          <w:sz w:val="26"/>
          <w:szCs w:val="26"/>
          <w:rtl/>
        </w:rPr>
        <w:t>, עד כדי עושק, ו</w:t>
      </w:r>
      <w:r w:rsidR="00065103">
        <w:rPr>
          <w:rFonts w:ascii="David" w:hAnsi="David" w:hint="cs"/>
          <w:noProof w:val="0"/>
          <w:sz w:val="26"/>
          <w:szCs w:val="26"/>
          <w:rtl/>
        </w:rPr>
        <w:t>כן היות שמדובר ב</w:t>
      </w:r>
      <w:r>
        <w:rPr>
          <w:rFonts w:ascii="David" w:hAnsi="David"/>
          <w:noProof w:val="0"/>
          <w:sz w:val="26"/>
          <w:szCs w:val="26"/>
          <w:rtl/>
        </w:rPr>
        <w:t xml:space="preserve">הסכם </w:t>
      </w:r>
      <w:r w:rsidR="00065103">
        <w:rPr>
          <w:rFonts w:ascii="David" w:hAnsi="David" w:hint="cs"/>
          <w:noProof w:val="0"/>
          <w:sz w:val="26"/>
          <w:szCs w:val="26"/>
          <w:rtl/>
        </w:rPr>
        <w:t>ש</w:t>
      </w:r>
      <w:r>
        <w:rPr>
          <w:rFonts w:ascii="David" w:hAnsi="David"/>
          <w:noProof w:val="0"/>
          <w:sz w:val="26"/>
          <w:szCs w:val="26"/>
          <w:rtl/>
        </w:rPr>
        <w:t xml:space="preserve">אינו לטובתה של </w:t>
      </w:r>
      <w:r w:rsidR="006679CD">
        <w:rPr>
          <w:rFonts w:ascii="David" w:hAnsi="David"/>
          <w:noProof w:val="0"/>
          <w:sz w:val="26"/>
          <w:szCs w:val="26"/>
          <w:rtl/>
        </w:rPr>
        <w:t>ש.י</w:t>
      </w:r>
      <w:r>
        <w:rPr>
          <w:rFonts w:ascii="David" w:hAnsi="David"/>
          <w:noProof w:val="0"/>
          <w:sz w:val="26"/>
          <w:szCs w:val="26"/>
          <w:rtl/>
        </w:rPr>
        <w:t xml:space="preserve">, </w:t>
      </w:r>
      <w:r w:rsidR="00F113EF">
        <w:rPr>
          <w:rFonts w:ascii="David" w:hAnsi="David" w:hint="cs"/>
          <w:noProof w:val="0"/>
          <w:sz w:val="26"/>
          <w:szCs w:val="26"/>
          <w:rtl/>
        </w:rPr>
        <w:t xml:space="preserve">שהיא אדם </w:t>
      </w:r>
      <w:r w:rsidR="00065103">
        <w:rPr>
          <w:rFonts w:ascii="David" w:hAnsi="David" w:hint="cs"/>
          <w:noProof w:val="0"/>
          <w:sz w:val="26"/>
          <w:szCs w:val="26"/>
          <w:rtl/>
        </w:rPr>
        <w:t>ש</w:t>
      </w:r>
      <w:r w:rsidR="0017034B">
        <w:rPr>
          <w:rFonts w:ascii="David" w:hAnsi="David" w:hint="cs"/>
          <w:noProof w:val="0"/>
          <w:sz w:val="26"/>
          <w:szCs w:val="26"/>
          <w:rtl/>
        </w:rPr>
        <w:t xml:space="preserve">מונה לו אפוטרופוס. קביעה זו יפה </w:t>
      </w:r>
      <w:r w:rsidR="00F113EF">
        <w:rPr>
          <w:rFonts w:ascii="David" w:hAnsi="David" w:hint="cs"/>
          <w:noProof w:val="0"/>
          <w:sz w:val="26"/>
          <w:szCs w:val="26"/>
          <w:rtl/>
        </w:rPr>
        <w:t xml:space="preserve"> </w:t>
      </w:r>
      <w:r>
        <w:rPr>
          <w:rFonts w:ascii="David" w:hAnsi="David"/>
          <w:noProof w:val="0"/>
          <w:sz w:val="26"/>
          <w:szCs w:val="26"/>
          <w:rtl/>
        </w:rPr>
        <w:t>בין אם מדובר בזכויות במשק, ובין אם בתמור</w:t>
      </w:r>
      <w:r w:rsidR="00F113EF">
        <w:rPr>
          <w:rFonts w:ascii="David" w:hAnsi="David" w:hint="cs"/>
          <w:noProof w:val="0"/>
          <w:sz w:val="26"/>
          <w:szCs w:val="26"/>
          <w:rtl/>
        </w:rPr>
        <w:t>ת</w:t>
      </w:r>
      <w:r>
        <w:rPr>
          <w:rFonts w:ascii="David" w:hAnsi="David"/>
          <w:noProof w:val="0"/>
          <w:sz w:val="26"/>
          <w:szCs w:val="26"/>
          <w:rtl/>
        </w:rPr>
        <w:t xml:space="preserve"> הזכויות הללו, נוכח אישור ההסכם בו נמכר המשק ל</w:t>
      </w:r>
      <w:r w:rsidR="006679CD">
        <w:rPr>
          <w:rFonts w:ascii="David" w:hAnsi="David"/>
          <w:noProof w:val="0"/>
          <w:sz w:val="26"/>
          <w:szCs w:val="26"/>
          <w:rtl/>
        </w:rPr>
        <w:t>ד.י</w:t>
      </w:r>
      <w:r>
        <w:rPr>
          <w:rFonts w:ascii="David" w:hAnsi="David"/>
          <w:noProof w:val="0"/>
          <w:sz w:val="26"/>
          <w:szCs w:val="26"/>
          <w:rtl/>
        </w:rPr>
        <w:t>.</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 </w:t>
      </w:r>
      <w:r>
        <w:rPr>
          <w:rFonts w:ascii="David" w:hAnsi="David" w:hint="cs"/>
          <w:noProof w:val="0"/>
          <w:sz w:val="26"/>
          <w:szCs w:val="26"/>
          <w:rtl/>
        </w:rPr>
        <w:t xml:space="preserve">לעניין הוצאות ההליך, מדובר בהליך נוסף שיזם </w:t>
      </w:r>
      <w:r w:rsidR="006679CD">
        <w:rPr>
          <w:rFonts w:ascii="David" w:hAnsi="David" w:hint="cs"/>
          <w:noProof w:val="0"/>
          <w:sz w:val="26"/>
          <w:szCs w:val="26"/>
          <w:rtl/>
        </w:rPr>
        <w:t>א.י</w:t>
      </w:r>
      <w:r>
        <w:rPr>
          <w:rFonts w:ascii="David" w:hAnsi="David" w:hint="cs"/>
          <w:noProof w:val="0"/>
          <w:sz w:val="26"/>
          <w:szCs w:val="26"/>
          <w:rtl/>
        </w:rPr>
        <w:t xml:space="preserve">, </w:t>
      </w:r>
      <w:r w:rsidR="00F113EF">
        <w:rPr>
          <w:rFonts w:ascii="David" w:hAnsi="David" w:hint="cs"/>
          <w:noProof w:val="0"/>
          <w:sz w:val="26"/>
          <w:szCs w:val="26"/>
          <w:rtl/>
        </w:rPr>
        <w:t>בו</w:t>
      </w:r>
      <w:r>
        <w:rPr>
          <w:rFonts w:ascii="David" w:hAnsi="David" w:hint="cs"/>
          <w:noProof w:val="0"/>
          <w:sz w:val="26"/>
          <w:szCs w:val="26"/>
          <w:rtl/>
        </w:rPr>
        <w:t xml:space="preserve"> הוגשו חוות דעת, תסקירים, והתנהל הליך ארוך ומתמשך</w:t>
      </w:r>
      <w:r w:rsidR="00F113EF">
        <w:rPr>
          <w:rFonts w:ascii="David" w:hAnsi="David" w:hint="cs"/>
          <w:noProof w:val="0"/>
          <w:sz w:val="26"/>
          <w:szCs w:val="26"/>
          <w:rtl/>
        </w:rPr>
        <w:t xml:space="preserve">. עם דחיית התביעה מצאתי לחייב </w:t>
      </w:r>
      <w:r>
        <w:rPr>
          <w:rFonts w:ascii="David" w:hAnsi="David" w:hint="cs"/>
          <w:noProof w:val="0"/>
          <w:sz w:val="26"/>
          <w:szCs w:val="26"/>
          <w:rtl/>
        </w:rPr>
        <w:t xml:space="preserve"> את </w:t>
      </w:r>
      <w:r w:rsidR="006679CD">
        <w:rPr>
          <w:rFonts w:ascii="David" w:hAnsi="David" w:hint="cs"/>
          <w:noProof w:val="0"/>
          <w:sz w:val="26"/>
          <w:szCs w:val="26"/>
          <w:rtl/>
        </w:rPr>
        <w:t>א.י</w:t>
      </w:r>
      <w:r>
        <w:rPr>
          <w:rFonts w:ascii="David" w:hAnsi="David" w:hint="cs"/>
          <w:noProof w:val="0"/>
          <w:sz w:val="26"/>
          <w:szCs w:val="26"/>
          <w:rtl/>
        </w:rPr>
        <w:t xml:space="preserve"> לשלם ל</w:t>
      </w:r>
      <w:r w:rsidR="006679CD">
        <w:rPr>
          <w:rFonts w:ascii="David" w:hAnsi="David" w:hint="cs"/>
          <w:noProof w:val="0"/>
          <w:sz w:val="26"/>
          <w:szCs w:val="26"/>
          <w:rtl/>
        </w:rPr>
        <w:t>ש.י</w:t>
      </w:r>
      <w:r>
        <w:rPr>
          <w:rFonts w:ascii="David" w:hAnsi="David" w:hint="cs"/>
          <w:noProof w:val="0"/>
          <w:sz w:val="26"/>
          <w:szCs w:val="26"/>
          <w:rtl/>
        </w:rPr>
        <w:t xml:space="preserve"> הוצאות בסך של 20,000 ₪, לאפוטרופוס עו"ד פולק 20,000 ₪ נוספים וכן </w:t>
      </w:r>
      <w:r w:rsidR="00F113EF">
        <w:rPr>
          <w:rFonts w:ascii="David" w:hAnsi="David" w:hint="cs"/>
          <w:noProof w:val="0"/>
          <w:sz w:val="26"/>
          <w:szCs w:val="26"/>
          <w:rtl/>
        </w:rPr>
        <w:t xml:space="preserve">ראיתי </w:t>
      </w:r>
      <w:r>
        <w:rPr>
          <w:rFonts w:ascii="David" w:hAnsi="David" w:hint="cs"/>
          <w:noProof w:val="0"/>
          <w:sz w:val="26"/>
          <w:szCs w:val="26"/>
          <w:rtl/>
        </w:rPr>
        <w:t xml:space="preserve"> לפסוק הוצאות לטובת אוצר המדינה בסך של 20,000 ₪ נוספים.</w:t>
      </w:r>
    </w:p>
    <w:p w:rsidR="00D03FED" w:rsidRPr="00F113EF" w:rsidRDefault="00D03FED" w:rsidP="001D7B56">
      <w:pPr>
        <w:spacing w:before="240" w:after="240" w:line="360" w:lineRule="auto"/>
        <w:jc w:val="both"/>
        <w:rPr>
          <w:rFonts w:ascii="David" w:hAnsi="David"/>
          <w:bCs/>
          <w:noProof w:val="0"/>
          <w:sz w:val="26"/>
          <w:szCs w:val="26"/>
          <w:u w:val="single"/>
        </w:rPr>
      </w:pPr>
      <w:r w:rsidRPr="00F113EF">
        <w:rPr>
          <w:rFonts w:ascii="David" w:hAnsi="David"/>
          <w:bCs/>
          <w:noProof w:val="0"/>
          <w:sz w:val="26"/>
          <w:szCs w:val="26"/>
          <w:u w:val="single"/>
          <w:rtl/>
        </w:rPr>
        <w:t>התביעה בתמ"ש 5871-04-21 – צו מניעה</w:t>
      </w:r>
    </w:p>
    <w:p w:rsidR="00D03FED" w:rsidRPr="00F113EF" w:rsidRDefault="00335FB3" w:rsidP="001D7B56">
      <w:pPr>
        <w:spacing w:before="240" w:after="240" w:line="360" w:lineRule="auto"/>
        <w:jc w:val="both"/>
        <w:rPr>
          <w:rFonts w:ascii="David" w:hAnsi="David"/>
          <w:bCs/>
          <w:noProof w:val="0"/>
          <w:sz w:val="26"/>
          <w:szCs w:val="26"/>
          <w:u w:val="single"/>
        </w:rPr>
      </w:pPr>
      <w:r>
        <w:rPr>
          <w:rFonts w:ascii="David" w:hAnsi="David"/>
          <w:bCs/>
          <w:noProof w:val="0"/>
          <w:sz w:val="26"/>
          <w:szCs w:val="26"/>
          <w:u w:val="single"/>
          <w:rtl/>
        </w:rPr>
        <w:t xml:space="preserve">טענות </w:t>
      </w:r>
      <w:r w:rsidR="006679CD">
        <w:rPr>
          <w:rFonts w:ascii="David" w:hAnsi="David"/>
          <w:bCs/>
          <w:noProof w:val="0"/>
          <w:sz w:val="26"/>
          <w:szCs w:val="26"/>
          <w:u w:val="single"/>
          <w:rtl/>
        </w:rPr>
        <w:t>ד.י</w:t>
      </w:r>
    </w:p>
    <w:p w:rsidR="00F113EF" w:rsidRPr="001D7B56" w:rsidRDefault="006679C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ד.י</w:t>
      </w:r>
      <w:r w:rsidR="00D03FED">
        <w:rPr>
          <w:rFonts w:ascii="David" w:hAnsi="David"/>
          <w:noProof w:val="0"/>
          <w:sz w:val="26"/>
          <w:szCs w:val="26"/>
          <w:rtl/>
        </w:rPr>
        <w:t xml:space="preserve"> עותר למנוע מ</w:t>
      </w:r>
      <w:r>
        <w:rPr>
          <w:rFonts w:ascii="David" w:hAnsi="David"/>
          <w:noProof w:val="0"/>
          <w:sz w:val="26"/>
          <w:szCs w:val="26"/>
          <w:rtl/>
        </w:rPr>
        <w:t>א.י</w:t>
      </w:r>
      <w:r w:rsidR="00D03FED">
        <w:rPr>
          <w:rFonts w:ascii="David" w:hAnsi="David"/>
          <w:noProof w:val="0"/>
          <w:sz w:val="26"/>
          <w:szCs w:val="26"/>
          <w:rtl/>
        </w:rPr>
        <w:t xml:space="preserve"> להיכנס לשטח המשק כל עוד </w:t>
      </w:r>
      <w:r>
        <w:rPr>
          <w:rFonts w:ascii="David" w:hAnsi="David"/>
          <w:noProof w:val="0"/>
          <w:sz w:val="26"/>
          <w:szCs w:val="26"/>
          <w:rtl/>
        </w:rPr>
        <w:t>ש.י</w:t>
      </w:r>
      <w:r w:rsidR="00D03FED">
        <w:rPr>
          <w:rFonts w:ascii="David" w:hAnsi="David"/>
          <w:noProof w:val="0"/>
          <w:sz w:val="26"/>
          <w:szCs w:val="26"/>
          <w:rtl/>
        </w:rPr>
        <w:t xml:space="preserve"> </w:t>
      </w:r>
      <w:r w:rsidR="00335FB3">
        <w:rPr>
          <w:rFonts w:ascii="David" w:hAnsi="David"/>
          <w:noProof w:val="0"/>
          <w:sz w:val="26"/>
          <w:szCs w:val="26"/>
          <w:rtl/>
        </w:rPr>
        <w:t>אינה מתגוררת במשק, לפטור אותו מ</w:t>
      </w:r>
      <w:r w:rsidR="00D03FED">
        <w:rPr>
          <w:rFonts w:ascii="David" w:hAnsi="David"/>
          <w:noProof w:val="0"/>
          <w:sz w:val="26"/>
          <w:szCs w:val="26"/>
          <w:rtl/>
        </w:rPr>
        <w:t>ת</w:t>
      </w:r>
      <w:r w:rsidR="00335FB3">
        <w:rPr>
          <w:rFonts w:ascii="David" w:hAnsi="David" w:hint="cs"/>
          <w:noProof w:val="0"/>
          <w:sz w:val="26"/>
          <w:szCs w:val="26"/>
          <w:rtl/>
        </w:rPr>
        <w:t>ש</w:t>
      </w:r>
      <w:r w:rsidR="00D03FED">
        <w:rPr>
          <w:rFonts w:ascii="David" w:hAnsi="David"/>
          <w:noProof w:val="0"/>
          <w:sz w:val="26"/>
          <w:szCs w:val="26"/>
          <w:rtl/>
        </w:rPr>
        <w:t xml:space="preserve">לום הוצאות האחזקה של יחידת הדיור בה התגוררה </w:t>
      </w:r>
      <w:r>
        <w:rPr>
          <w:rFonts w:ascii="David" w:hAnsi="David"/>
          <w:noProof w:val="0"/>
          <w:sz w:val="26"/>
          <w:szCs w:val="26"/>
          <w:rtl/>
        </w:rPr>
        <w:t>ש.י</w:t>
      </w:r>
      <w:r w:rsidR="00D03FED">
        <w:rPr>
          <w:rFonts w:ascii="David" w:hAnsi="David"/>
          <w:noProof w:val="0"/>
          <w:sz w:val="26"/>
          <w:szCs w:val="26"/>
          <w:rtl/>
        </w:rPr>
        <w:t xml:space="preserve">, ולהתיר לו להסיר את מצלמות האבטחה שהותקנו במשק על ידי </w:t>
      </w:r>
      <w:r>
        <w:rPr>
          <w:rFonts w:ascii="David" w:hAnsi="David"/>
          <w:noProof w:val="0"/>
          <w:sz w:val="26"/>
          <w:szCs w:val="26"/>
          <w:rtl/>
        </w:rPr>
        <w:t>א.י</w:t>
      </w:r>
      <w:r w:rsidR="00D03FED">
        <w:rPr>
          <w:rFonts w:ascii="David" w:hAnsi="David"/>
          <w:noProof w:val="0"/>
          <w:sz w:val="26"/>
          <w:szCs w:val="26"/>
          <w:rtl/>
        </w:rPr>
        <w:t>.</w:t>
      </w:r>
    </w:p>
    <w:p w:rsidR="00D03FED" w:rsidRDefault="006679C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ד.י</w:t>
      </w:r>
      <w:r w:rsidR="00D03FED">
        <w:rPr>
          <w:rFonts w:ascii="David" w:hAnsi="David"/>
          <w:noProof w:val="0"/>
          <w:sz w:val="26"/>
          <w:szCs w:val="26"/>
          <w:rtl/>
        </w:rPr>
        <w:t xml:space="preserve"> השלים את רכישת זכויותיה של </w:t>
      </w:r>
      <w:r>
        <w:rPr>
          <w:rFonts w:ascii="David" w:hAnsi="David"/>
          <w:noProof w:val="0"/>
          <w:sz w:val="26"/>
          <w:szCs w:val="26"/>
          <w:rtl/>
        </w:rPr>
        <w:t>ש.י</w:t>
      </w:r>
      <w:r w:rsidR="00D03FED">
        <w:rPr>
          <w:rFonts w:ascii="David" w:hAnsi="David"/>
          <w:noProof w:val="0"/>
          <w:sz w:val="26"/>
          <w:szCs w:val="26"/>
          <w:rtl/>
        </w:rPr>
        <w:t xml:space="preserve"> במשק, תוך תשלום מלוא התמורה בגינן, בסך של 2,750,000 ₪ , ולצורך זאת נטל מספר הלוואות. </w:t>
      </w:r>
    </w:p>
    <w:p w:rsidR="00F113EF" w:rsidRPr="001D7B56" w:rsidRDefault="00D03FED" w:rsidP="006679CD">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בעת הגשת התביעה, נשא </w:t>
      </w:r>
      <w:r w:rsidR="006679CD">
        <w:rPr>
          <w:rFonts w:ascii="David" w:hAnsi="David"/>
          <w:noProof w:val="0"/>
          <w:sz w:val="26"/>
          <w:szCs w:val="26"/>
          <w:rtl/>
        </w:rPr>
        <w:t>ד.י</w:t>
      </w:r>
      <w:r>
        <w:rPr>
          <w:rFonts w:ascii="David" w:hAnsi="David"/>
          <w:noProof w:val="0"/>
          <w:sz w:val="26"/>
          <w:szCs w:val="26"/>
          <w:rtl/>
        </w:rPr>
        <w:t xml:space="preserve"> במלוא הוצאות המחייה של אביו, מר </w:t>
      </w:r>
      <w:r w:rsidR="006679CD">
        <w:rPr>
          <w:rFonts w:ascii="David" w:hAnsi="David" w:hint="cs"/>
          <w:noProof w:val="0"/>
          <w:sz w:val="26"/>
          <w:szCs w:val="26"/>
          <w:rtl/>
        </w:rPr>
        <w:t>ח.י</w:t>
      </w:r>
      <w:r>
        <w:rPr>
          <w:rFonts w:ascii="David" w:hAnsi="David"/>
          <w:noProof w:val="0"/>
          <w:sz w:val="26"/>
          <w:szCs w:val="26"/>
          <w:rtl/>
        </w:rPr>
        <w:t xml:space="preserve"> ז"ל, בגובה 7,000 ₪ בחודש. הוצאותיו של </w:t>
      </w:r>
      <w:r w:rsidR="006679CD">
        <w:rPr>
          <w:rFonts w:ascii="David" w:hAnsi="David"/>
          <w:noProof w:val="0"/>
          <w:sz w:val="26"/>
          <w:szCs w:val="26"/>
          <w:rtl/>
        </w:rPr>
        <w:t>ד.י</w:t>
      </w:r>
      <w:r>
        <w:rPr>
          <w:rFonts w:ascii="David" w:hAnsi="David"/>
          <w:noProof w:val="0"/>
          <w:sz w:val="26"/>
          <w:szCs w:val="26"/>
          <w:rtl/>
        </w:rPr>
        <w:t xml:space="preserve"> עולות על הכנסותיו מקצבת הפנסיה המשולמת לו. </w:t>
      </w:r>
    </w:p>
    <w:p w:rsidR="00F113EF" w:rsidRPr="001D7B56" w:rsidRDefault="006679C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ש.י</w:t>
      </w:r>
      <w:r w:rsidR="00D03FED">
        <w:rPr>
          <w:rFonts w:ascii="David" w:hAnsi="David"/>
          <w:noProof w:val="0"/>
          <w:sz w:val="26"/>
          <w:szCs w:val="26"/>
          <w:rtl/>
        </w:rPr>
        <w:t xml:space="preserve"> אינה מתגוררת עוד ביחידת הדיור שבמשק, ואילו </w:t>
      </w:r>
      <w:r>
        <w:rPr>
          <w:rFonts w:ascii="David" w:hAnsi="David"/>
          <w:noProof w:val="0"/>
          <w:sz w:val="26"/>
          <w:szCs w:val="26"/>
          <w:rtl/>
        </w:rPr>
        <w:t>א.י</w:t>
      </w:r>
      <w:r w:rsidR="00D03FED">
        <w:rPr>
          <w:rFonts w:ascii="David" w:hAnsi="David"/>
          <w:noProof w:val="0"/>
          <w:sz w:val="26"/>
          <w:szCs w:val="26"/>
          <w:rtl/>
        </w:rPr>
        <w:t xml:space="preserve"> מגיע אל המשק במטרה  לגרום ל</w:t>
      </w:r>
      <w:r>
        <w:rPr>
          <w:rFonts w:ascii="David" w:hAnsi="David"/>
          <w:noProof w:val="0"/>
          <w:sz w:val="26"/>
          <w:szCs w:val="26"/>
          <w:rtl/>
        </w:rPr>
        <w:t>ד.י</w:t>
      </w:r>
      <w:r w:rsidR="00D03FED">
        <w:rPr>
          <w:rFonts w:ascii="David" w:hAnsi="David"/>
          <w:noProof w:val="0"/>
          <w:sz w:val="26"/>
          <w:szCs w:val="26"/>
          <w:rtl/>
        </w:rPr>
        <w:t xml:space="preserve"> לנזקים. כך , הוא נוהג לבזבז מים ומותיר את  הברזים פתוחים וכן מבזבז  חשמל, כשהוא מותיר את המזגנים ומכשירי חשמל נוספים  פועלים  במשך כל שעות היממה. </w:t>
      </w:r>
    </w:p>
    <w:p w:rsidR="00F113EF"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מאחר ש</w:t>
      </w:r>
      <w:r w:rsidR="006679CD">
        <w:rPr>
          <w:rFonts w:ascii="David" w:hAnsi="David"/>
          <w:noProof w:val="0"/>
          <w:sz w:val="26"/>
          <w:szCs w:val="26"/>
          <w:rtl/>
        </w:rPr>
        <w:t>ד.י</w:t>
      </w:r>
      <w:r>
        <w:rPr>
          <w:rFonts w:ascii="David" w:hAnsi="David"/>
          <w:noProof w:val="0"/>
          <w:sz w:val="26"/>
          <w:szCs w:val="26"/>
          <w:rtl/>
        </w:rPr>
        <w:t xml:space="preserve"> שילם מלוא התמורה בגין המשק, יש ל</w:t>
      </w:r>
      <w:r w:rsidR="006679CD">
        <w:rPr>
          <w:rFonts w:ascii="David" w:hAnsi="David"/>
          <w:noProof w:val="0"/>
          <w:sz w:val="26"/>
          <w:szCs w:val="26"/>
          <w:rtl/>
        </w:rPr>
        <w:t>ש.י</w:t>
      </w:r>
      <w:r>
        <w:rPr>
          <w:rFonts w:ascii="David" w:hAnsi="David"/>
          <w:noProof w:val="0"/>
          <w:sz w:val="26"/>
          <w:szCs w:val="26"/>
          <w:rtl/>
        </w:rPr>
        <w:t xml:space="preserve"> די כספים בחשבון הבנק המנוהל על ידי האפוטרופוס כדי לאפשר לה לחיות ברווחה ולשאת בהוצאות אחזקת יחידת הדיור. </w:t>
      </w:r>
    </w:p>
    <w:p w:rsidR="00F113EF"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מצלמות האבטחה שהותקנו על ידי </w:t>
      </w:r>
      <w:r w:rsidR="006679CD">
        <w:rPr>
          <w:rFonts w:ascii="David" w:hAnsi="David"/>
          <w:noProof w:val="0"/>
          <w:sz w:val="26"/>
          <w:szCs w:val="26"/>
          <w:rtl/>
        </w:rPr>
        <w:t>א.י</w:t>
      </w:r>
      <w:r>
        <w:rPr>
          <w:rFonts w:ascii="David" w:hAnsi="David"/>
          <w:noProof w:val="0"/>
          <w:sz w:val="26"/>
          <w:szCs w:val="26"/>
          <w:rtl/>
        </w:rPr>
        <w:t xml:space="preserve"> פוגעות בפרטיותם של </w:t>
      </w:r>
      <w:r w:rsidR="006679CD">
        <w:rPr>
          <w:rFonts w:ascii="David" w:hAnsi="David"/>
          <w:noProof w:val="0"/>
          <w:sz w:val="26"/>
          <w:szCs w:val="26"/>
          <w:rtl/>
        </w:rPr>
        <w:t>ד.י</w:t>
      </w:r>
      <w:r>
        <w:rPr>
          <w:rFonts w:ascii="David" w:hAnsi="David"/>
          <w:noProof w:val="0"/>
          <w:sz w:val="26"/>
          <w:szCs w:val="26"/>
          <w:rtl/>
        </w:rPr>
        <w:t xml:space="preserve"> ושל השוכרים המתגוררים במשק. </w:t>
      </w:r>
    </w:p>
    <w:p w:rsidR="00F113EF"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בסיכומיו </w:t>
      </w:r>
      <w:r w:rsidR="000C615F">
        <w:rPr>
          <w:rFonts w:ascii="David" w:hAnsi="David"/>
          <w:noProof w:val="0"/>
          <w:sz w:val="26"/>
          <w:szCs w:val="26"/>
          <w:rtl/>
        </w:rPr>
        <w:t xml:space="preserve">הוסיף  </w:t>
      </w:r>
      <w:r w:rsidR="006679CD">
        <w:rPr>
          <w:rFonts w:ascii="David" w:hAnsi="David"/>
          <w:noProof w:val="0"/>
          <w:sz w:val="26"/>
          <w:szCs w:val="26"/>
          <w:rtl/>
        </w:rPr>
        <w:t>ד.י</w:t>
      </w:r>
      <w:r w:rsidR="000C615F">
        <w:rPr>
          <w:rFonts w:ascii="David" w:hAnsi="David"/>
          <w:noProof w:val="0"/>
          <w:sz w:val="26"/>
          <w:szCs w:val="26"/>
          <w:rtl/>
        </w:rPr>
        <w:t>, כי  מעמדת האפוטרופס</w:t>
      </w:r>
      <w:r w:rsidR="000C615F">
        <w:rPr>
          <w:rFonts w:ascii="David" w:hAnsi="David" w:hint="cs"/>
          <w:noProof w:val="0"/>
          <w:sz w:val="26"/>
          <w:szCs w:val="26"/>
          <w:rtl/>
        </w:rPr>
        <w:t>ית</w:t>
      </w:r>
      <w:r>
        <w:rPr>
          <w:rFonts w:ascii="David" w:hAnsi="David"/>
          <w:noProof w:val="0"/>
          <w:sz w:val="26"/>
          <w:szCs w:val="26"/>
          <w:rtl/>
        </w:rPr>
        <w:t xml:space="preserve"> לגוף של </w:t>
      </w:r>
      <w:r w:rsidR="006679CD">
        <w:rPr>
          <w:rFonts w:ascii="David" w:hAnsi="David"/>
          <w:noProof w:val="0"/>
          <w:sz w:val="26"/>
          <w:szCs w:val="26"/>
          <w:rtl/>
        </w:rPr>
        <w:t>ש.י</w:t>
      </w:r>
      <w:r>
        <w:rPr>
          <w:rFonts w:ascii="David" w:hAnsi="David"/>
          <w:noProof w:val="0"/>
          <w:sz w:val="26"/>
          <w:szCs w:val="26"/>
          <w:rtl/>
        </w:rPr>
        <w:t xml:space="preserve"> עולה, כי </w:t>
      </w:r>
      <w:r w:rsidR="006679CD">
        <w:rPr>
          <w:rFonts w:ascii="David" w:hAnsi="David"/>
          <w:noProof w:val="0"/>
          <w:sz w:val="26"/>
          <w:szCs w:val="26"/>
          <w:rtl/>
        </w:rPr>
        <w:t>ש.י</w:t>
      </w:r>
      <w:r>
        <w:rPr>
          <w:rFonts w:ascii="David" w:hAnsi="David"/>
          <w:noProof w:val="0"/>
          <w:sz w:val="26"/>
          <w:szCs w:val="26"/>
          <w:rtl/>
        </w:rPr>
        <w:t xml:space="preserve"> לא תשוב להתגורר במשק, כך שניתן להשכיר את יחידת הדיור של </w:t>
      </w:r>
      <w:r w:rsidR="006679CD">
        <w:rPr>
          <w:rFonts w:ascii="David" w:hAnsi="David"/>
          <w:noProof w:val="0"/>
          <w:sz w:val="26"/>
          <w:szCs w:val="26"/>
          <w:rtl/>
        </w:rPr>
        <w:t>ש.י</w:t>
      </w:r>
      <w:r>
        <w:rPr>
          <w:rFonts w:ascii="David" w:hAnsi="David"/>
          <w:noProof w:val="0"/>
          <w:sz w:val="26"/>
          <w:szCs w:val="26"/>
          <w:rtl/>
        </w:rPr>
        <w:t xml:space="preserve">, ולהעביר את היתרה לחשבון האפוטרופסות של </w:t>
      </w:r>
      <w:r w:rsidR="006679CD">
        <w:rPr>
          <w:rFonts w:ascii="David" w:hAnsi="David"/>
          <w:noProof w:val="0"/>
          <w:sz w:val="26"/>
          <w:szCs w:val="26"/>
          <w:rtl/>
        </w:rPr>
        <w:t>ש.י</w:t>
      </w:r>
      <w:r>
        <w:rPr>
          <w:rFonts w:ascii="David" w:hAnsi="David"/>
          <w:noProof w:val="0"/>
          <w:sz w:val="26"/>
          <w:szCs w:val="26"/>
          <w:rtl/>
        </w:rPr>
        <w:t>.</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 xml:space="preserve">התחייבותו של </w:t>
      </w:r>
      <w:r w:rsidR="006679CD">
        <w:rPr>
          <w:rFonts w:ascii="David" w:hAnsi="David"/>
          <w:noProof w:val="0"/>
          <w:sz w:val="26"/>
          <w:szCs w:val="26"/>
          <w:rtl/>
        </w:rPr>
        <w:t>ד.י</w:t>
      </w:r>
      <w:r>
        <w:rPr>
          <w:rFonts w:ascii="David" w:hAnsi="David"/>
          <w:noProof w:val="0"/>
          <w:sz w:val="26"/>
          <w:szCs w:val="26"/>
          <w:rtl/>
        </w:rPr>
        <w:t xml:space="preserve"> לשאת בהוצאות אחזקת יחידת הדיור ניתנה בשנת 2013, טרם שרכש את זכויות </w:t>
      </w:r>
      <w:r w:rsidR="006679CD">
        <w:rPr>
          <w:rFonts w:ascii="David" w:hAnsi="David"/>
          <w:noProof w:val="0"/>
          <w:sz w:val="26"/>
          <w:szCs w:val="26"/>
          <w:rtl/>
        </w:rPr>
        <w:t>ש.י</w:t>
      </w:r>
      <w:r>
        <w:rPr>
          <w:rFonts w:ascii="David" w:hAnsi="David"/>
          <w:noProof w:val="0"/>
          <w:sz w:val="26"/>
          <w:szCs w:val="26"/>
          <w:rtl/>
        </w:rPr>
        <w:t xml:space="preserve">, ובנסיבות שונות לחלוטין, כאשר </w:t>
      </w:r>
      <w:r w:rsidR="006679CD">
        <w:rPr>
          <w:rFonts w:ascii="David" w:hAnsi="David"/>
          <w:noProof w:val="0"/>
          <w:sz w:val="26"/>
          <w:szCs w:val="26"/>
          <w:rtl/>
        </w:rPr>
        <w:t>ש.י</w:t>
      </w:r>
      <w:r>
        <w:rPr>
          <w:rFonts w:ascii="David" w:hAnsi="David"/>
          <w:noProof w:val="0"/>
          <w:sz w:val="26"/>
          <w:szCs w:val="26"/>
          <w:rtl/>
        </w:rPr>
        <w:t xml:space="preserve"> סבלה ממצוקה כלכלית. </w:t>
      </w:r>
    </w:p>
    <w:p w:rsidR="00C475A6" w:rsidRDefault="00C475A6" w:rsidP="001D7B56">
      <w:pPr>
        <w:spacing w:before="240" w:after="240" w:line="360" w:lineRule="auto"/>
        <w:jc w:val="both"/>
        <w:rPr>
          <w:rFonts w:ascii="David" w:hAnsi="David"/>
          <w:bCs/>
          <w:noProof w:val="0"/>
          <w:sz w:val="26"/>
          <w:szCs w:val="26"/>
          <w:u w:val="single"/>
          <w:rtl/>
        </w:rPr>
      </w:pPr>
    </w:p>
    <w:p w:rsidR="00D03FED" w:rsidRPr="0077281C" w:rsidRDefault="00335FB3" w:rsidP="001D7B56">
      <w:pPr>
        <w:spacing w:before="240" w:after="240" w:line="360" w:lineRule="auto"/>
        <w:jc w:val="both"/>
        <w:rPr>
          <w:rFonts w:ascii="David" w:hAnsi="David"/>
          <w:bCs/>
          <w:noProof w:val="0"/>
          <w:sz w:val="26"/>
          <w:szCs w:val="26"/>
          <w:u w:val="single"/>
        </w:rPr>
      </w:pPr>
      <w:r>
        <w:rPr>
          <w:rFonts w:ascii="David" w:hAnsi="David"/>
          <w:bCs/>
          <w:noProof w:val="0"/>
          <w:sz w:val="26"/>
          <w:szCs w:val="26"/>
          <w:u w:val="single"/>
          <w:rtl/>
        </w:rPr>
        <w:t xml:space="preserve">טענות </w:t>
      </w:r>
      <w:r w:rsidR="006679CD">
        <w:rPr>
          <w:rFonts w:ascii="David" w:hAnsi="David"/>
          <w:bCs/>
          <w:noProof w:val="0"/>
          <w:sz w:val="26"/>
          <w:szCs w:val="26"/>
          <w:u w:val="single"/>
          <w:rtl/>
        </w:rPr>
        <w:t>א.י</w:t>
      </w:r>
    </w:p>
    <w:p w:rsidR="0077281C"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בהסכם המכר התחייב </w:t>
      </w:r>
      <w:r w:rsidR="006679CD">
        <w:rPr>
          <w:rFonts w:ascii="David" w:hAnsi="David"/>
          <w:noProof w:val="0"/>
          <w:sz w:val="26"/>
          <w:szCs w:val="26"/>
          <w:rtl/>
        </w:rPr>
        <w:t>ד.י</w:t>
      </w:r>
      <w:r>
        <w:rPr>
          <w:rFonts w:ascii="David" w:hAnsi="David"/>
          <w:noProof w:val="0"/>
          <w:sz w:val="26"/>
          <w:szCs w:val="26"/>
          <w:rtl/>
        </w:rPr>
        <w:t xml:space="preserve"> להוסיף ולשאת במלוא הוצאות החשמל והמים של </w:t>
      </w:r>
      <w:r w:rsidR="006679CD">
        <w:rPr>
          <w:rFonts w:ascii="David" w:hAnsi="David"/>
          <w:noProof w:val="0"/>
          <w:sz w:val="26"/>
          <w:szCs w:val="26"/>
          <w:rtl/>
        </w:rPr>
        <w:t>ש.י</w:t>
      </w:r>
      <w:r>
        <w:rPr>
          <w:rFonts w:ascii="David" w:hAnsi="David"/>
          <w:noProof w:val="0"/>
          <w:sz w:val="26"/>
          <w:szCs w:val="26"/>
          <w:rtl/>
        </w:rPr>
        <w:t>, חרף טענותיו  על בזבוז מים וחשמל, אשר הופרכו במסגרת ההליכים השונים.</w:t>
      </w:r>
    </w:p>
    <w:p w:rsidR="00D03FED" w:rsidRDefault="006679C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ד.י</w:t>
      </w:r>
      <w:r w:rsidR="00D03FED">
        <w:rPr>
          <w:rFonts w:ascii="David" w:hAnsi="David"/>
          <w:noProof w:val="0"/>
          <w:sz w:val="26"/>
          <w:szCs w:val="26"/>
          <w:rtl/>
        </w:rPr>
        <w:t xml:space="preserve"> רכש את המשק כתפוס והוא מנוע מלעשות במשק כרצונו. </w:t>
      </w:r>
      <w:r>
        <w:rPr>
          <w:rFonts w:ascii="David" w:hAnsi="David"/>
          <w:noProof w:val="0"/>
          <w:sz w:val="26"/>
          <w:szCs w:val="26"/>
          <w:rtl/>
        </w:rPr>
        <w:t>ש.י</w:t>
      </w:r>
      <w:r w:rsidR="00D03FED">
        <w:rPr>
          <w:rFonts w:ascii="David" w:hAnsi="David"/>
          <w:noProof w:val="0"/>
          <w:sz w:val="26"/>
          <w:szCs w:val="26"/>
          <w:rtl/>
        </w:rPr>
        <w:t xml:space="preserve"> רשאית לדרוש מ</w:t>
      </w:r>
      <w:r>
        <w:rPr>
          <w:rFonts w:ascii="David" w:hAnsi="David"/>
          <w:noProof w:val="0"/>
          <w:sz w:val="26"/>
          <w:szCs w:val="26"/>
          <w:rtl/>
        </w:rPr>
        <w:t>א.י</w:t>
      </w:r>
      <w:r w:rsidR="00D03FED">
        <w:rPr>
          <w:rFonts w:ascii="David" w:hAnsi="David"/>
          <w:noProof w:val="0"/>
          <w:sz w:val="26"/>
          <w:szCs w:val="26"/>
          <w:rtl/>
        </w:rPr>
        <w:t xml:space="preserve"> לטפל בענייניה כל עוד היא אינה מתגוררת שם. </w:t>
      </w:r>
      <w:r>
        <w:rPr>
          <w:rFonts w:ascii="David" w:hAnsi="David"/>
          <w:noProof w:val="0"/>
          <w:sz w:val="26"/>
          <w:szCs w:val="26"/>
          <w:rtl/>
        </w:rPr>
        <w:t>א.י</w:t>
      </w:r>
      <w:r w:rsidR="00D03FED">
        <w:rPr>
          <w:rFonts w:ascii="David" w:hAnsi="David"/>
          <w:noProof w:val="0"/>
          <w:sz w:val="26"/>
          <w:szCs w:val="26"/>
          <w:rtl/>
        </w:rPr>
        <w:t xml:space="preserve"> מתגורר באשקלון ואין לו  צורך ביחידת הדיור של </w:t>
      </w:r>
      <w:r>
        <w:rPr>
          <w:rFonts w:ascii="David" w:hAnsi="David"/>
          <w:noProof w:val="0"/>
          <w:sz w:val="26"/>
          <w:szCs w:val="26"/>
          <w:rtl/>
        </w:rPr>
        <w:t>ש.י</w:t>
      </w:r>
      <w:r w:rsidR="00D03FED">
        <w:rPr>
          <w:rFonts w:ascii="David" w:hAnsi="David"/>
          <w:noProof w:val="0"/>
          <w:sz w:val="26"/>
          <w:szCs w:val="26"/>
          <w:rtl/>
        </w:rPr>
        <w:t xml:space="preserve">, אולם, הוא הגיע אל המשק כמה וכמה פעמים  על מנת לכבס את בגדיה של </w:t>
      </w:r>
      <w:r>
        <w:rPr>
          <w:rFonts w:ascii="David" w:hAnsi="David"/>
          <w:noProof w:val="0"/>
          <w:sz w:val="26"/>
          <w:szCs w:val="26"/>
          <w:rtl/>
        </w:rPr>
        <w:t>ש.י</w:t>
      </w:r>
      <w:r w:rsidR="00D03FED">
        <w:rPr>
          <w:rFonts w:ascii="David" w:hAnsi="David"/>
          <w:noProof w:val="0"/>
          <w:sz w:val="26"/>
          <w:szCs w:val="26"/>
          <w:rtl/>
        </w:rPr>
        <w:t xml:space="preserve">, לטפל בלול התרנגולות שלה ולתחזק את  ביתה וגינתה. </w:t>
      </w:r>
    </w:p>
    <w:p w:rsidR="0077281C"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 </w:t>
      </w:r>
      <w:r>
        <w:rPr>
          <w:rFonts w:ascii="David" w:hAnsi="David" w:hint="cs"/>
          <w:noProof w:val="0"/>
          <w:sz w:val="26"/>
          <w:szCs w:val="26"/>
          <w:rtl/>
        </w:rPr>
        <w:t xml:space="preserve">מצלמות האבטחה הותקנו בהוראת בית המשפט נוכח צווי ההגנה הרבים אשר ניתנו נגד </w:t>
      </w:r>
      <w:r w:rsidR="006679CD">
        <w:rPr>
          <w:rFonts w:ascii="David" w:hAnsi="David" w:hint="cs"/>
          <w:noProof w:val="0"/>
          <w:sz w:val="26"/>
          <w:szCs w:val="26"/>
          <w:rtl/>
        </w:rPr>
        <w:t>ד.י</w:t>
      </w:r>
      <w:r>
        <w:rPr>
          <w:rFonts w:ascii="David" w:hAnsi="David" w:hint="cs"/>
          <w:noProof w:val="0"/>
          <w:sz w:val="26"/>
          <w:szCs w:val="26"/>
          <w:rtl/>
        </w:rPr>
        <w:t xml:space="preserve">, ועל מנת לתעד את הפרות הצווים. בנוסף, מצלמות האבטחה מתעדות את פעולותיו של </w:t>
      </w:r>
      <w:r w:rsidR="006679CD">
        <w:rPr>
          <w:rFonts w:ascii="David" w:hAnsi="David" w:hint="cs"/>
          <w:noProof w:val="0"/>
          <w:sz w:val="26"/>
          <w:szCs w:val="26"/>
          <w:rtl/>
        </w:rPr>
        <w:t>ד.י</w:t>
      </w:r>
      <w:r>
        <w:rPr>
          <w:rFonts w:ascii="David" w:hAnsi="David" w:hint="cs"/>
          <w:noProof w:val="0"/>
          <w:sz w:val="26"/>
          <w:szCs w:val="26"/>
          <w:rtl/>
        </w:rPr>
        <w:t xml:space="preserve"> בעת הוא מנתק את המים והחשמל מיחידת הדיור של </w:t>
      </w:r>
      <w:r w:rsidR="006679CD">
        <w:rPr>
          <w:rFonts w:ascii="David" w:hAnsi="David" w:hint="cs"/>
          <w:noProof w:val="0"/>
          <w:sz w:val="26"/>
          <w:szCs w:val="26"/>
          <w:rtl/>
        </w:rPr>
        <w:t>ש.י</w:t>
      </w:r>
      <w:r>
        <w:rPr>
          <w:rFonts w:ascii="David" w:hAnsi="David" w:hint="cs"/>
          <w:noProof w:val="0"/>
          <w:sz w:val="26"/>
          <w:szCs w:val="26"/>
          <w:rtl/>
        </w:rPr>
        <w:t xml:space="preserve"> ובכך מונע את שובה לשם. </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במסגרת סיכומיו טען </w:t>
      </w:r>
      <w:r w:rsidR="006679CD">
        <w:rPr>
          <w:rFonts w:ascii="David" w:hAnsi="David"/>
          <w:noProof w:val="0"/>
          <w:sz w:val="26"/>
          <w:szCs w:val="26"/>
          <w:rtl/>
        </w:rPr>
        <w:t>א.י</w:t>
      </w:r>
      <w:r>
        <w:rPr>
          <w:rFonts w:ascii="David" w:hAnsi="David"/>
          <w:noProof w:val="0"/>
          <w:sz w:val="26"/>
          <w:szCs w:val="26"/>
          <w:rtl/>
        </w:rPr>
        <w:t xml:space="preserve"> כי בשלב זה אין המצלמות  פעילות, ועד מתן  החלטה בעניין מגוריה של </w:t>
      </w:r>
      <w:r w:rsidR="006679CD">
        <w:rPr>
          <w:rFonts w:ascii="David" w:hAnsi="David"/>
          <w:noProof w:val="0"/>
          <w:sz w:val="26"/>
          <w:szCs w:val="26"/>
          <w:rtl/>
        </w:rPr>
        <w:t>ש.י</w:t>
      </w:r>
      <w:r>
        <w:rPr>
          <w:rFonts w:ascii="David" w:hAnsi="David"/>
          <w:noProof w:val="0"/>
          <w:sz w:val="26"/>
          <w:szCs w:val="26"/>
          <w:rtl/>
        </w:rPr>
        <w:t xml:space="preserve"> אין להסירן.</w:t>
      </w:r>
    </w:p>
    <w:p w:rsidR="00D03FED" w:rsidRPr="0077281C" w:rsidRDefault="00335FB3" w:rsidP="001D7B56">
      <w:pPr>
        <w:spacing w:before="240" w:after="240" w:line="360" w:lineRule="auto"/>
        <w:jc w:val="both"/>
        <w:rPr>
          <w:rFonts w:ascii="David" w:hAnsi="David"/>
          <w:bCs/>
          <w:noProof w:val="0"/>
          <w:sz w:val="26"/>
          <w:szCs w:val="26"/>
          <w:u w:val="single"/>
        </w:rPr>
      </w:pPr>
      <w:r>
        <w:rPr>
          <w:rFonts w:ascii="David" w:hAnsi="David"/>
          <w:bCs/>
          <w:noProof w:val="0"/>
          <w:sz w:val="26"/>
          <w:szCs w:val="26"/>
          <w:u w:val="single"/>
          <w:rtl/>
        </w:rPr>
        <w:t xml:space="preserve">טענות </w:t>
      </w:r>
      <w:r w:rsidR="006679CD">
        <w:rPr>
          <w:rFonts w:ascii="David" w:hAnsi="David"/>
          <w:bCs/>
          <w:noProof w:val="0"/>
          <w:sz w:val="26"/>
          <w:szCs w:val="26"/>
          <w:u w:val="single"/>
          <w:rtl/>
        </w:rPr>
        <w:t>ש.י</w:t>
      </w:r>
    </w:p>
    <w:p w:rsidR="0077281C" w:rsidRPr="001D7B56" w:rsidRDefault="006679C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lastRenderedPageBreak/>
        <w:t>ש.י</w:t>
      </w:r>
      <w:r w:rsidR="00D03FED">
        <w:rPr>
          <w:rFonts w:ascii="David" w:hAnsi="David"/>
          <w:noProof w:val="0"/>
          <w:sz w:val="26"/>
          <w:szCs w:val="26"/>
          <w:rtl/>
        </w:rPr>
        <w:t xml:space="preserve"> מתנגדת לפטור את </w:t>
      </w:r>
      <w:r>
        <w:rPr>
          <w:rFonts w:ascii="David" w:hAnsi="David"/>
          <w:noProof w:val="0"/>
          <w:sz w:val="26"/>
          <w:szCs w:val="26"/>
          <w:rtl/>
        </w:rPr>
        <w:t>ד.י</w:t>
      </w:r>
      <w:r w:rsidR="00D03FED">
        <w:rPr>
          <w:rFonts w:ascii="David" w:hAnsi="David"/>
          <w:noProof w:val="0"/>
          <w:sz w:val="26"/>
          <w:szCs w:val="26"/>
          <w:rtl/>
        </w:rPr>
        <w:t xml:space="preserve"> מלשאת בהוצאות אחזקת יחידת הדיור, שכן היא מבקשת  לשוב ולהתגורר שם. </w:t>
      </w:r>
    </w:p>
    <w:p w:rsidR="0077281C"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לא חל שינוי בתנאים בגינם הורה בית המשפט על תשלום הוצאות יחידת הדיור של </w:t>
      </w:r>
      <w:r w:rsidR="006679CD">
        <w:rPr>
          <w:rFonts w:ascii="David" w:hAnsi="David"/>
          <w:noProof w:val="0"/>
          <w:sz w:val="26"/>
          <w:szCs w:val="26"/>
          <w:rtl/>
        </w:rPr>
        <w:t>ש.י</w:t>
      </w:r>
      <w:r>
        <w:rPr>
          <w:rFonts w:ascii="David" w:hAnsi="David"/>
          <w:noProof w:val="0"/>
          <w:sz w:val="26"/>
          <w:szCs w:val="26"/>
          <w:rtl/>
        </w:rPr>
        <w:t xml:space="preserve"> ע"י </w:t>
      </w:r>
      <w:r w:rsidR="006679CD">
        <w:rPr>
          <w:rFonts w:ascii="David" w:hAnsi="David"/>
          <w:noProof w:val="0"/>
          <w:sz w:val="26"/>
          <w:szCs w:val="26"/>
          <w:rtl/>
        </w:rPr>
        <w:t>ד.י</w:t>
      </w:r>
      <w:r>
        <w:rPr>
          <w:rFonts w:ascii="David" w:hAnsi="David"/>
          <w:noProof w:val="0"/>
          <w:sz w:val="26"/>
          <w:szCs w:val="26"/>
          <w:rtl/>
        </w:rPr>
        <w:t xml:space="preserve">. </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עד להכרעה בסוגיית מקום המגורים של </w:t>
      </w:r>
      <w:r w:rsidR="006679CD">
        <w:rPr>
          <w:rFonts w:ascii="David" w:hAnsi="David"/>
          <w:noProof w:val="0"/>
          <w:sz w:val="26"/>
          <w:szCs w:val="26"/>
          <w:rtl/>
        </w:rPr>
        <w:t>ש.י</w:t>
      </w:r>
      <w:r>
        <w:rPr>
          <w:rFonts w:ascii="David" w:hAnsi="David"/>
          <w:noProof w:val="0"/>
          <w:sz w:val="26"/>
          <w:szCs w:val="26"/>
          <w:rtl/>
        </w:rPr>
        <w:t xml:space="preserve">, אין לפטור את </w:t>
      </w:r>
      <w:r w:rsidR="006679CD">
        <w:rPr>
          <w:rFonts w:ascii="David" w:hAnsi="David"/>
          <w:noProof w:val="0"/>
          <w:sz w:val="26"/>
          <w:szCs w:val="26"/>
          <w:rtl/>
        </w:rPr>
        <w:t>ד.י</w:t>
      </w:r>
      <w:r>
        <w:rPr>
          <w:rFonts w:ascii="David" w:hAnsi="David"/>
          <w:noProof w:val="0"/>
          <w:sz w:val="26"/>
          <w:szCs w:val="26"/>
          <w:rtl/>
        </w:rPr>
        <w:t xml:space="preserve"> מתשלום הוצאות יחידת הדיור, מאחר שיכול וייקבע כי </w:t>
      </w:r>
      <w:r w:rsidR="006679CD">
        <w:rPr>
          <w:rFonts w:ascii="David" w:hAnsi="David"/>
          <w:noProof w:val="0"/>
          <w:sz w:val="26"/>
          <w:szCs w:val="26"/>
          <w:rtl/>
        </w:rPr>
        <w:t>ש.י</w:t>
      </w:r>
      <w:r>
        <w:rPr>
          <w:rFonts w:ascii="David" w:hAnsi="David"/>
          <w:noProof w:val="0"/>
          <w:sz w:val="26"/>
          <w:szCs w:val="26"/>
          <w:rtl/>
        </w:rPr>
        <w:t xml:space="preserve"> תשוב  להתגורר ביחידת הדיור. בנוסף,  במסגרת הסכם המכר התחייב </w:t>
      </w:r>
      <w:r w:rsidR="006679CD">
        <w:rPr>
          <w:rFonts w:ascii="David" w:hAnsi="David"/>
          <w:noProof w:val="0"/>
          <w:sz w:val="26"/>
          <w:szCs w:val="26"/>
          <w:rtl/>
        </w:rPr>
        <w:t>ד.י</w:t>
      </w:r>
      <w:r>
        <w:rPr>
          <w:rFonts w:ascii="David" w:hAnsi="David"/>
          <w:noProof w:val="0"/>
          <w:sz w:val="26"/>
          <w:szCs w:val="26"/>
          <w:rtl/>
        </w:rPr>
        <w:t xml:space="preserve"> לשאת בהוצאות המים, החשמל ומיסי המועצה בגין יחידת הדיור, כפי שנשא בהוצאות אלה טרם חתימת ההסכם.  </w:t>
      </w:r>
    </w:p>
    <w:p w:rsidR="00D03FED" w:rsidRPr="0077281C" w:rsidRDefault="00D03FED" w:rsidP="001D7B56">
      <w:pPr>
        <w:spacing w:before="240" w:after="240" w:line="360" w:lineRule="auto"/>
        <w:jc w:val="both"/>
        <w:rPr>
          <w:rFonts w:ascii="David" w:hAnsi="David"/>
          <w:bCs/>
          <w:noProof w:val="0"/>
          <w:sz w:val="26"/>
          <w:szCs w:val="26"/>
          <w:u w:val="single"/>
        </w:rPr>
      </w:pPr>
      <w:r w:rsidRPr="0077281C">
        <w:rPr>
          <w:rFonts w:ascii="David" w:hAnsi="David"/>
          <w:bCs/>
          <w:noProof w:val="0"/>
          <w:sz w:val="26"/>
          <w:szCs w:val="26"/>
          <w:u w:val="single"/>
          <w:rtl/>
        </w:rPr>
        <w:t>דיון והכרעה</w:t>
      </w:r>
    </w:p>
    <w:p w:rsidR="00D03FED" w:rsidRPr="001D7B56" w:rsidRDefault="00D03FED" w:rsidP="0017034B">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עת הוגש לתיק התסקיר האחרון בחודש 1/22 ביקשה העו"ס להותירו חסוי, לנוכח חשש </w:t>
      </w:r>
      <w:r w:rsidR="0017034B">
        <w:rPr>
          <w:rFonts w:ascii="David" w:hAnsi="David" w:hint="cs"/>
          <w:noProof w:val="0"/>
          <w:sz w:val="26"/>
          <w:szCs w:val="26"/>
          <w:rtl/>
        </w:rPr>
        <w:t xml:space="preserve">שהביעו </w:t>
      </w:r>
      <w:r w:rsidR="0077281C">
        <w:rPr>
          <w:rFonts w:ascii="David" w:hAnsi="David" w:hint="cs"/>
          <w:noProof w:val="0"/>
          <w:sz w:val="26"/>
          <w:szCs w:val="26"/>
          <w:rtl/>
        </w:rPr>
        <w:t xml:space="preserve"> </w:t>
      </w:r>
      <w:r>
        <w:rPr>
          <w:rFonts w:ascii="David" w:hAnsi="David"/>
          <w:noProof w:val="0"/>
          <w:sz w:val="26"/>
          <w:szCs w:val="26"/>
          <w:rtl/>
        </w:rPr>
        <w:t xml:space="preserve">הגורמים אשר חיוו דעתם במסגרת התסקיר, ולטובת </w:t>
      </w:r>
      <w:r w:rsidR="006679CD">
        <w:rPr>
          <w:rFonts w:ascii="David" w:hAnsi="David" w:hint="cs"/>
          <w:noProof w:val="0"/>
          <w:sz w:val="26"/>
          <w:szCs w:val="26"/>
          <w:rtl/>
        </w:rPr>
        <w:t>ש.י</w:t>
      </w:r>
      <w:r w:rsidR="0077281C">
        <w:rPr>
          <w:rFonts w:ascii="David" w:hAnsi="David" w:hint="cs"/>
          <w:noProof w:val="0"/>
          <w:sz w:val="26"/>
          <w:szCs w:val="26"/>
          <w:rtl/>
        </w:rPr>
        <w:t>.</w:t>
      </w:r>
    </w:p>
    <w:p w:rsidR="00D03FED" w:rsidRPr="001D7B56" w:rsidRDefault="00D03FED" w:rsidP="006679CD">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 xml:space="preserve">לנוכח התנגדותו של </w:t>
      </w:r>
      <w:r w:rsidR="006679CD">
        <w:rPr>
          <w:rFonts w:ascii="David" w:hAnsi="David"/>
          <w:noProof w:val="0"/>
          <w:sz w:val="26"/>
          <w:szCs w:val="26"/>
          <w:rtl/>
        </w:rPr>
        <w:t>א.י</w:t>
      </w:r>
      <w:r>
        <w:rPr>
          <w:rFonts w:ascii="David" w:hAnsi="David"/>
          <w:noProof w:val="0"/>
          <w:sz w:val="26"/>
          <w:szCs w:val="26"/>
          <w:rtl/>
        </w:rPr>
        <w:t xml:space="preserve"> לחיסיון התסקיר, הורה בית המשפט ביום 22.3.22 על סריקת התסקיר לתיק ועל הגשת תגובות לתסקיר בתוך 10 ימים. בתסקיר התבקש בית המשפט להורות על מינוי עו"ד פולק כאפוטרופוס קבוע לרכוש, על מינוי הבנות </w:t>
      </w:r>
      <w:r w:rsidR="006679CD">
        <w:rPr>
          <w:rFonts w:ascii="David" w:hAnsi="David" w:hint="cs"/>
          <w:noProof w:val="0"/>
          <w:sz w:val="26"/>
          <w:szCs w:val="26"/>
          <w:rtl/>
        </w:rPr>
        <w:t xml:space="preserve">פ' </w:t>
      </w:r>
      <w:r>
        <w:rPr>
          <w:rFonts w:ascii="David" w:hAnsi="David"/>
          <w:noProof w:val="0"/>
          <w:sz w:val="26"/>
          <w:szCs w:val="26"/>
          <w:rtl/>
        </w:rPr>
        <w:t>וד</w:t>
      </w:r>
      <w:r w:rsidR="006679CD">
        <w:rPr>
          <w:rFonts w:ascii="David" w:hAnsi="David" w:hint="cs"/>
          <w:noProof w:val="0"/>
          <w:sz w:val="26"/>
          <w:szCs w:val="26"/>
          <w:rtl/>
        </w:rPr>
        <w:t>'</w:t>
      </w:r>
      <w:r>
        <w:rPr>
          <w:rFonts w:ascii="David" w:hAnsi="David"/>
          <w:noProof w:val="0"/>
          <w:sz w:val="26"/>
          <w:szCs w:val="26"/>
          <w:rtl/>
        </w:rPr>
        <w:t xml:space="preserve"> כאפוטרופסות לגוף, ו</w:t>
      </w:r>
      <w:r w:rsidR="0077281C">
        <w:rPr>
          <w:rFonts w:ascii="David" w:hAnsi="David"/>
          <w:noProof w:val="0"/>
          <w:sz w:val="26"/>
          <w:szCs w:val="26"/>
          <w:rtl/>
        </w:rPr>
        <w:t xml:space="preserve">כן על הותרת </w:t>
      </w:r>
      <w:r w:rsidR="006679CD">
        <w:rPr>
          <w:rFonts w:ascii="David" w:hAnsi="David"/>
          <w:noProof w:val="0"/>
          <w:sz w:val="26"/>
          <w:szCs w:val="26"/>
          <w:rtl/>
        </w:rPr>
        <w:t>ש.י</w:t>
      </w:r>
      <w:r w:rsidR="0077281C">
        <w:rPr>
          <w:rFonts w:ascii="David" w:hAnsi="David"/>
          <w:noProof w:val="0"/>
          <w:sz w:val="26"/>
          <w:szCs w:val="26"/>
          <w:rtl/>
        </w:rPr>
        <w:t xml:space="preserve"> בבית האבות. </w:t>
      </w:r>
      <w:r w:rsidR="0077281C">
        <w:rPr>
          <w:rFonts w:ascii="David" w:hAnsi="David" w:hint="cs"/>
          <w:noProof w:val="0"/>
          <w:sz w:val="26"/>
          <w:szCs w:val="26"/>
          <w:rtl/>
        </w:rPr>
        <w:t xml:space="preserve">עורכת התסקיר </w:t>
      </w:r>
      <w:r>
        <w:rPr>
          <w:rFonts w:ascii="David" w:hAnsi="David"/>
          <w:noProof w:val="0"/>
          <w:sz w:val="26"/>
          <w:szCs w:val="26"/>
          <w:rtl/>
        </w:rPr>
        <w:t xml:space="preserve"> ציינה, כי כל הגורמים  פרט ל</w:t>
      </w:r>
      <w:r w:rsidR="006679CD">
        <w:rPr>
          <w:rFonts w:ascii="David" w:hAnsi="David"/>
          <w:noProof w:val="0"/>
          <w:sz w:val="26"/>
          <w:szCs w:val="26"/>
          <w:rtl/>
        </w:rPr>
        <w:t>א.י</w:t>
      </w:r>
      <w:r>
        <w:rPr>
          <w:rFonts w:ascii="David" w:hAnsi="David"/>
          <w:noProof w:val="0"/>
          <w:sz w:val="26"/>
          <w:szCs w:val="26"/>
          <w:rtl/>
        </w:rPr>
        <w:t xml:space="preserve"> תומכים בהותרת </w:t>
      </w:r>
      <w:r w:rsidR="006679CD">
        <w:rPr>
          <w:rFonts w:ascii="David" w:hAnsi="David"/>
          <w:noProof w:val="0"/>
          <w:sz w:val="26"/>
          <w:szCs w:val="26"/>
          <w:rtl/>
        </w:rPr>
        <w:t>ש.י</w:t>
      </w:r>
      <w:r>
        <w:rPr>
          <w:rFonts w:ascii="David" w:hAnsi="David"/>
          <w:noProof w:val="0"/>
          <w:sz w:val="26"/>
          <w:szCs w:val="26"/>
          <w:rtl/>
        </w:rPr>
        <w:t xml:space="preserve"> בבית האבות, וכי לדעתה המקום הנכון והבטוח ביותר למגורים עבור </w:t>
      </w:r>
      <w:r w:rsidR="006679CD">
        <w:rPr>
          <w:rFonts w:ascii="David" w:hAnsi="David"/>
          <w:noProof w:val="0"/>
          <w:sz w:val="26"/>
          <w:szCs w:val="26"/>
          <w:rtl/>
        </w:rPr>
        <w:t>ש.י</w:t>
      </w:r>
      <w:r>
        <w:rPr>
          <w:rFonts w:ascii="David" w:hAnsi="David"/>
          <w:noProof w:val="0"/>
          <w:sz w:val="26"/>
          <w:szCs w:val="26"/>
          <w:rtl/>
        </w:rPr>
        <w:t xml:space="preserve"> הוא בית האבות, לנוכח ההרעה במצבה הסיעודי והקוגניטיבי, הדורש השגחה מלאה.</w:t>
      </w:r>
    </w:p>
    <w:p w:rsidR="0077281C" w:rsidRDefault="00D03FED" w:rsidP="001D7B56">
      <w:pPr>
        <w:pStyle w:val="ad"/>
        <w:spacing w:before="240" w:after="240" w:line="360" w:lineRule="auto"/>
        <w:contextualSpacing w:val="0"/>
        <w:jc w:val="both"/>
        <w:rPr>
          <w:rFonts w:ascii="David" w:hAnsi="David"/>
          <w:bCs/>
          <w:noProof w:val="0"/>
          <w:sz w:val="26"/>
          <w:szCs w:val="26"/>
          <w:rtl/>
        </w:rPr>
      </w:pPr>
      <w:r>
        <w:rPr>
          <w:rFonts w:ascii="David" w:hAnsi="David"/>
          <w:noProof w:val="0"/>
          <w:sz w:val="26"/>
          <w:szCs w:val="26"/>
          <w:rtl/>
        </w:rPr>
        <w:t xml:space="preserve">בשולי התסקיר הוסיפה העו"ס: </w:t>
      </w:r>
    </w:p>
    <w:p w:rsidR="00D03FED" w:rsidRPr="001D7B56" w:rsidRDefault="00D03FED" w:rsidP="006679CD">
      <w:pPr>
        <w:pStyle w:val="ad"/>
        <w:spacing w:before="240" w:after="240" w:line="360" w:lineRule="auto"/>
        <w:contextualSpacing w:val="0"/>
        <w:jc w:val="both"/>
        <w:rPr>
          <w:rFonts w:ascii="David" w:hAnsi="David"/>
          <w:bCs/>
          <w:noProof w:val="0"/>
          <w:sz w:val="26"/>
          <w:szCs w:val="26"/>
        </w:rPr>
      </w:pPr>
      <w:r w:rsidRPr="0077281C">
        <w:rPr>
          <w:rFonts w:ascii="David" w:hAnsi="David"/>
          <w:bCs/>
          <w:noProof w:val="0"/>
          <w:sz w:val="26"/>
          <w:szCs w:val="26"/>
          <w:rtl/>
        </w:rPr>
        <w:lastRenderedPageBreak/>
        <w:t xml:space="preserve">"אני מצטרפת לבקשתה של העו"ס ענת קימחי ומציינת אותה לסיכום: "לעניות דעתי יש מקום לשים סוף להתנהלות זו של מר </w:t>
      </w:r>
      <w:r w:rsidR="006679CD">
        <w:rPr>
          <w:rFonts w:ascii="David" w:hAnsi="David"/>
          <w:bCs/>
          <w:noProof w:val="0"/>
          <w:sz w:val="26"/>
          <w:szCs w:val="26"/>
          <w:rtl/>
        </w:rPr>
        <w:t>א.י</w:t>
      </w:r>
      <w:r w:rsidRPr="0077281C">
        <w:rPr>
          <w:rFonts w:ascii="David" w:hAnsi="David"/>
          <w:bCs/>
          <w:noProof w:val="0"/>
          <w:sz w:val="26"/>
          <w:szCs w:val="26"/>
          <w:rtl/>
        </w:rPr>
        <w:t xml:space="preserve">, אשר גורמת להתמשכות אינסופית של ההליכים המשפטיים, דבר אשר להערכתי המקצועית החד משמעית לא מיטיב עם אמו הקשישה ועם המשפחה בכללותה המשתוקקת לשקט ולשלווה.. כולי תקווה כי בית המשפט יקבל החלטה סופית בעניינה של הגברת </w:t>
      </w:r>
      <w:r w:rsidR="006679CD">
        <w:rPr>
          <w:rFonts w:ascii="David" w:hAnsi="David"/>
          <w:bCs/>
          <w:noProof w:val="0"/>
          <w:sz w:val="26"/>
          <w:szCs w:val="26"/>
          <w:rtl/>
        </w:rPr>
        <w:t>ש.י</w:t>
      </w:r>
      <w:r w:rsidR="006966E0">
        <w:rPr>
          <w:rFonts w:ascii="David" w:hAnsi="David"/>
          <w:bCs/>
          <w:noProof w:val="0"/>
          <w:sz w:val="26"/>
          <w:szCs w:val="26"/>
          <w:rtl/>
        </w:rPr>
        <w:t xml:space="preserve"> ובכך יביא ל</w:t>
      </w:r>
      <w:r w:rsidR="006966E0">
        <w:rPr>
          <w:rFonts w:ascii="David" w:hAnsi="David" w:hint="cs"/>
          <w:bCs/>
          <w:noProof w:val="0"/>
          <w:sz w:val="26"/>
          <w:szCs w:val="26"/>
          <w:rtl/>
        </w:rPr>
        <w:t>ס</w:t>
      </w:r>
      <w:r w:rsidRPr="0077281C">
        <w:rPr>
          <w:rFonts w:ascii="David" w:hAnsi="David"/>
          <w:bCs/>
          <w:noProof w:val="0"/>
          <w:sz w:val="26"/>
          <w:szCs w:val="26"/>
          <w:rtl/>
        </w:rPr>
        <w:t>יום ההליכים לטובתה ולטובת המשפחה כולה".</w:t>
      </w:r>
    </w:p>
    <w:p w:rsidR="0077281C" w:rsidRPr="001D7B56" w:rsidRDefault="00D03FE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עו"ד פולק הודיע, כי הוא מותיר את ה</w:t>
      </w:r>
      <w:r w:rsidR="000C615F">
        <w:rPr>
          <w:rFonts w:ascii="David" w:hAnsi="David" w:hint="cs"/>
          <w:noProof w:val="0"/>
          <w:sz w:val="26"/>
          <w:szCs w:val="26"/>
          <w:rtl/>
        </w:rPr>
        <w:t>ה</w:t>
      </w:r>
      <w:r>
        <w:rPr>
          <w:rFonts w:ascii="David" w:hAnsi="David"/>
          <w:noProof w:val="0"/>
          <w:sz w:val="26"/>
          <w:szCs w:val="26"/>
          <w:rtl/>
        </w:rPr>
        <w:t>חלטה לשיקול דעת בית המשפט.</w:t>
      </w:r>
    </w:p>
    <w:p w:rsidR="0077281C" w:rsidRPr="001D7B56" w:rsidRDefault="00D03FED" w:rsidP="001D7B56">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t>ב</w:t>
      </w:r>
      <w:r w:rsidR="001D7B56">
        <w:rPr>
          <w:rFonts w:ascii="David" w:hAnsi="David"/>
          <w:noProof w:val="0"/>
          <w:sz w:val="26"/>
          <w:szCs w:val="26"/>
          <w:rtl/>
        </w:rPr>
        <w:t xml:space="preserve">"כ </w:t>
      </w:r>
      <w:r>
        <w:rPr>
          <w:rFonts w:ascii="David" w:hAnsi="David"/>
          <w:noProof w:val="0"/>
          <w:sz w:val="26"/>
          <w:szCs w:val="26"/>
          <w:rtl/>
        </w:rPr>
        <w:t xml:space="preserve">היועמ"ר תמכה בהמלצות התסקיר, והוסיפה, כי </w:t>
      </w:r>
      <w:r w:rsidR="006679CD">
        <w:rPr>
          <w:rFonts w:ascii="David" w:hAnsi="David"/>
          <w:noProof w:val="0"/>
          <w:sz w:val="26"/>
          <w:szCs w:val="26"/>
          <w:rtl/>
        </w:rPr>
        <w:t>א.י</w:t>
      </w:r>
      <w:r>
        <w:rPr>
          <w:rFonts w:ascii="David" w:hAnsi="David"/>
          <w:noProof w:val="0"/>
          <w:sz w:val="26"/>
          <w:szCs w:val="26"/>
          <w:rtl/>
        </w:rPr>
        <w:t xml:space="preserve"> ממחזר שוב ושוב טענותיו כנגד האפוטרופוס לרכוש ואינו משלים עם פסקי הדין אשר דחו את בקשתו להתמנות לתפקיד, וכי הדבר פוגע בסופו של דבר בטובתה של </w:t>
      </w:r>
      <w:r w:rsidR="006679CD">
        <w:rPr>
          <w:rFonts w:ascii="David" w:hAnsi="David"/>
          <w:noProof w:val="0"/>
          <w:sz w:val="26"/>
          <w:szCs w:val="26"/>
          <w:rtl/>
        </w:rPr>
        <w:t>ש.י</w:t>
      </w:r>
      <w:r>
        <w:rPr>
          <w:rFonts w:ascii="David" w:hAnsi="David"/>
          <w:noProof w:val="0"/>
          <w:sz w:val="26"/>
          <w:szCs w:val="26"/>
          <w:rtl/>
        </w:rPr>
        <w:t xml:space="preserve">. היא הוסיפה, כי </w:t>
      </w:r>
      <w:r w:rsidR="006679CD">
        <w:rPr>
          <w:rFonts w:ascii="David" w:hAnsi="David"/>
          <w:noProof w:val="0"/>
          <w:sz w:val="26"/>
          <w:szCs w:val="26"/>
          <w:rtl/>
        </w:rPr>
        <w:t>א.י</w:t>
      </w:r>
      <w:r>
        <w:rPr>
          <w:rFonts w:ascii="David" w:hAnsi="David"/>
          <w:noProof w:val="0"/>
          <w:sz w:val="26"/>
          <w:szCs w:val="26"/>
          <w:rtl/>
        </w:rPr>
        <w:t xml:space="preserve"> מפעיל לחץ על עורכות התסקירים, על מנת להרתיע אותן ולגרום להן לשנות את המלצותיהן.</w:t>
      </w:r>
    </w:p>
    <w:p w:rsidR="0077281C" w:rsidRPr="001D7B56" w:rsidRDefault="006679C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א.י</w:t>
      </w:r>
      <w:r w:rsidR="00D03FED">
        <w:rPr>
          <w:rFonts w:ascii="David" w:hAnsi="David"/>
          <w:noProof w:val="0"/>
          <w:sz w:val="26"/>
          <w:szCs w:val="26"/>
          <w:rtl/>
        </w:rPr>
        <w:t xml:space="preserve"> הודיע, כי הוא מוותר על שאלות הבהרה, ומבקש לקיים דיון בו ייחקרו העו"סיות ושאר הגורמים המופיעים בתסקיר.</w:t>
      </w:r>
    </w:p>
    <w:p w:rsidR="0077281C" w:rsidRPr="001D7B56" w:rsidRDefault="00D03FED" w:rsidP="001D7B5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ב"כ </w:t>
      </w:r>
      <w:r w:rsidR="006679CD">
        <w:rPr>
          <w:rFonts w:ascii="David" w:hAnsi="David"/>
          <w:noProof w:val="0"/>
          <w:sz w:val="26"/>
          <w:szCs w:val="26"/>
          <w:rtl/>
        </w:rPr>
        <w:t>ש.י</w:t>
      </w:r>
      <w:r>
        <w:rPr>
          <w:rFonts w:ascii="David" w:hAnsi="David"/>
          <w:noProof w:val="0"/>
          <w:sz w:val="26"/>
          <w:szCs w:val="26"/>
          <w:rtl/>
        </w:rPr>
        <w:t xml:space="preserve"> הודיע אף הוא כי הוא מבקש לחקור את העו"ס</w:t>
      </w:r>
      <w:r w:rsidR="0077281C">
        <w:rPr>
          <w:rFonts w:ascii="David" w:hAnsi="David" w:hint="cs"/>
          <w:noProof w:val="0"/>
          <w:sz w:val="26"/>
          <w:szCs w:val="26"/>
          <w:rtl/>
        </w:rPr>
        <w:t>.</w:t>
      </w:r>
    </w:p>
    <w:p w:rsidR="00D03FED" w:rsidRPr="001D7B56" w:rsidRDefault="00D03FED" w:rsidP="00C475A6">
      <w:pPr>
        <w:pStyle w:val="ad"/>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בית המשפט הורה ביום 4.4.22 כי יש למצות </w:t>
      </w:r>
      <w:r w:rsidR="0077281C">
        <w:rPr>
          <w:rFonts w:ascii="David" w:hAnsi="David" w:hint="cs"/>
          <w:noProof w:val="0"/>
          <w:sz w:val="26"/>
          <w:szCs w:val="26"/>
          <w:rtl/>
        </w:rPr>
        <w:t xml:space="preserve">את הוראת </w:t>
      </w:r>
      <w:r>
        <w:rPr>
          <w:rFonts w:ascii="David" w:hAnsi="David"/>
          <w:noProof w:val="0"/>
          <w:sz w:val="26"/>
          <w:szCs w:val="26"/>
          <w:rtl/>
        </w:rPr>
        <w:t>התקנות בעניין משל</w:t>
      </w:r>
      <w:r w:rsidR="0077281C">
        <w:rPr>
          <w:rFonts w:ascii="David" w:hAnsi="David"/>
          <w:noProof w:val="0"/>
          <w:sz w:val="26"/>
          <w:szCs w:val="26"/>
          <w:rtl/>
        </w:rPr>
        <w:t>וח שאלות הבהרה טרם חקירת העו"ס</w:t>
      </w:r>
      <w:r w:rsidR="0077281C">
        <w:rPr>
          <w:rFonts w:ascii="David" w:hAnsi="David" w:hint="cs"/>
          <w:noProof w:val="0"/>
          <w:sz w:val="26"/>
          <w:szCs w:val="26"/>
          <w:rtl/>
        </w:rPr>
        <w:t>.</w:t>
      </w:r>
      <w:r>
        <w:rPr>
          <w:rFonts w:ascii="David" w:hAnsi="David"/>
          <w:noProof w:val="0"/>
          <w:sz w:val="26"/>
          <w:szCs w:val="26"/>
          <w:rtl/>
        </w:rPr>
        <w:t xml:space="preserve"> עד כה לא הוגשו שאלות הבהרה, אף שהמועד הנקוב בתקנה 25 (ו')  לתקנות המשפחה – חלף.</w:t>
      </w:r>
    </w:p>
    <w:p w:rsidR="0022636C" w:rsidRDefault="00C475A6" w:rsidP="00C475A6">
      <w:pPr>
        <w:pStyle w:val="ad"/>
        <w:numPr>
          <w:ilvl w:val="0"/>
          <w:numId w:val="1"/>
        </w:numPr>
        <w:spacing w:before="240" w:after="240" w:line="360" w:lineRule="auto"/>
        <w:contextualSpacing w:val="0"/>
        <w:jc w:val="both"/>
        <w:rPr>
          <w:rFonts w:ascii="David" w:hAnsi="David"/>
          <w:noProof w:val="0"/>
          <w:sz w:val="26"/>
          <w:szCs w:val="26"/>
        </w:rPr>
      </w:pPr>
      <w:r>
        <w:rPr>
          <w:rFonts w:ascii="David" w:hAnsi="David" w:hint="cs"/>
          <w:noProof w:val="0"/>
          <w:sz w:val="26"/>
          <w:szCs w:val="26"/>
          <w:rtl/>
        </w:rPr>
        <w:lastRenderedPageBreak/>
        <w:t>בהעדר שאלות הבהרה, אין בכוונתי להתיר ל</w:t>
      </w:r>
      <w:r w:rsidR="006679CD">
        <w:rPr>
          <w:rFonts w:ascii="David" w:hAnsi="David" w:hint="cs"/>
          <w:noProof w:val="0"/>
          <w:sz w:val="26"/>
          <w:szCs w:val="26"/>
          <w:rtl/>
        </w:rPr>
        <w:t>א.י</w:t>
      </w:r>
      <w:r>
        <w:rPr>
          <w:rFonts w:ascii="David" w:hAnsi="David" w:hint="cs"/>
          <w:noProof w:val="0"/>
          <w:sz w:val="26"/>
          <w:szCs w:val="26"/>
          <w:rtl/>
        </w:rPr>
        <w:t xml:space="preserve"> לחקור את העו"ס אודות התסקיר שהגישה. בנוסף, בפני בית המ</w:t>
      </w:r>
      <w:r w:rsidR="0022636C">
        <w:rPr>
          <w:rFonts w:ascii="David" w:hAnsi="David" w:hint="cs"/>
          <w:noProof w:val="0"/>
          <w:sz w:val="26"/>
          <w:szCs w:val="26"/>
          <w:rtl/>
        </w:rPr>
        <w:t>ש</w:t>
      </w:r>
      <w:r>
        <w:rPr>
          <w:rFonts w:ascii="David" w:hAnsi="David" w:hint="cs"/>
          <w:noProof w:val="0"/>
          <w:sz w:val="26"/>
          <w:szCs w:val="26"/>
          <w:rtl/>
        </w:rPr>
        <w:t>פט הונחו די נתוני</w:t>
      </w:r>
      <w:r w:rsidR="0022636C">
        <w:rPr>
          <w:rFonts w:ascii="David" w:hAnsi="David" w:hint="cs"/>
          <w:noProof w:val="0"/>
          <w:sz w:val="26"/>
          <w:szCs w:val="26"/>
          <w:rtl/>
        </w:rPr>
        <w:t>ם</w:t>
      </w:r>
      <w:r>
        <w:rPr>
          <w:rFonts w:ascii="David" w:hAnsi="David" w:hint="cs"/>
          <w:noProof w:val="0"/>
          <w:sz w:val="26"/>
          <w:szCs w:val="26"/>
          <w:rtl/>
        </w:rPr>
        <w:t xml:space="preserve"> שיש בהם כדי לקבוע כי מצבה של </w:t>
      </w:r>
      <w:r w:rsidR="006679CD">
        <w:rPr>
          <w:rFonts w:ascii="David" w:hAnsi="David" w:hint="cs"/>
          <w:noProof w:val="0"/>
          <w:sz w:val="26"/>
          <w:szCs w:val="26"/>
          <w:rtl/>
        </w:rPr>
        <w:t>ש.י</w:t>
      </w:r>
      <w:r>
        <w:rPr>
          <w:rFonts w:ascii="David" w:hAnsi="David" w:hint="cs"/>
          <w:noProof w:val="0"/>
          <w:sz w:val="26"/>
          <w:szCs w:val="26"/>
          <w:rtl/>
        </w:rPr>
        <w:t xml:space="preserve"> מחייב המשך מינוי אפוטרופוס עבורה. </w:t>
      </w:r>
      <w:r w:rsidR="006679CD">
        <w:rPr>
          <w:rFonts w:ascii="David" w:hAnsi="David" w:hint="cs"/>
          <w:noProof w:val="0"/>
          <w:sz w:val="26"/>
          <w:szCs w:val="26"/>
          <w:rtl/>
        </w:rPr>
        <w:t>א.י</w:t>
      </w:r>
      <w:r>
        <w:rPr>
          <w:rFonts w:ascii="David" w:hAnsi="David" w:hint="cs"/>
          <w:noProof w:val="0"/>
          <w:sz w:val="26"/>
          <w:szCs w:val="26"/>
          <w:rtl/>
        </w:rPr>
        <w:t xml:space="preserve"> לא יוכל לש</w:t>
      </w:r>
      <w:r w:rsidR="0022636C">
        <w:rPr>
          <w:rFonts w:ascii="David" w:hAnsi="David" w:hint="cs"/>
          <w:noProof w:val="0"/>
          <w:sz w:val="26"/>
          <w:szCs w:val="26"/>
          <w:rtl/>
        </w:rPr>
        <w:t xml:space="preserve">מש אפוטרופוס נוכח ניגוד העניינים בינו לבין </w:t>
      </w:r>
      <w:r w:rsidR="006679CD">
        <w:rPr>
          <w:rFonts w:ascii="David" w:hAnsi="David" w:hint="cs"/>
          <w:noProof w:val="0"/>
          <w:sz w:val="26"/>
          <w:szCs w:val="26"/>
          <w:rtl/>
        </w:rPr>
        <w:t>ש.י</w:t>
      </w:r>
      <w:r w:rsidR="0022636C">
        <w:rPr>
          <w:rFonts w:ascii="David" w:hAnsi="David" w:hint="cs"/>
          <w:noProof w:val="0"/>
          <w:sz w:val="26"/>
          <w:szCs w:val="26"/>
          <w:rtl/>
        </w:rPr>
        <w:t>, כך שלא ברור מה מטרת החקירה שביקש לקיים אודות התסקיר.</w:t>
      </w:r>
    </w:p>
    <w:p w:rsidR="0077281C" w:rsidRDefault="0022636C" w:rsidP="0022636C">
      <w:pPr>
        <w:pStyle w:val="ad"/>
        <w:spacing w:before="240" w:after="240" w:line="360" w:lineRule="auto"/>
        <w:contextualSpacing w:val="0"/>
        <w:jc w:val="both"/>
        <w:rPr>
          <w:rFonts w:ascii="David" w:hAnsi="David"/>
          <w:noProof w:val="0"/>
          <w:sz w:val="26"/>
          <w:szCs w:val="26"/>
        </w:rPr>
      </w:pPr>
      <w:r>
        <w:rPr>
          <w:rFonts w:ascii="David" w:hAnsi="David" w:hint="cs"/>
          <w:noProof w:val="0"/>
          <w:sz w:val="26"/>
          <w:szCs w:val="26"/>
          <w:rtl/>
        </w:rPr>
        <w:t>ב</w:t>
      </w:r>
      <w:r w:rsidR="009B27E1">
        <w:rPr>
          <w:rFonts w:ascii="David" w:hAnsi="David" w:hint="cs"/>
          <w:noProof w:val="0"/>
          <w:sz w:val="26"/>
          <w:szCs w:val="26"/>
          <w:rtl/>
        </w:rPr>
        <w:t>ה</w:t>
      </w:r>
      <w:r>
        <w:rPr>
          <w:rFonts w:ascii="David" w:hAnsi="David" w:hint="cs"/>
          <w:noProof w:val="0"/>
          <w:sz w:val="26"/>
          <w:szCs w:val="26"/>
          <w:rtl/>
        </w:rPr>
        <w:t xml:space="preserve">ינתן האמור לעיל, </w:t>
      </w:r>
      <w:r w:rsidR="00D03FED">
        <w:rPr>
          <w:rFonts w:ascii="David" w:hAnsi="David"/>
          <w:noProof w:val="0"/>
          <w:sz w:val="26"/>
          <w:szCs w:val="26"/>
          <w:rtl/>
        </w:rPr>
        <w:t xml:space="preserve">מצאתי לקבל את המלצות התסקיר המפורט והמנומק ככתבן וכלשונן, שכן הן עולות בקנה אחד עם טובתה של </w:t>
      </w:r>
      <w:r w:rsidR="006679CD">
        <w:rPr>
          <w:rFonts w:ascii="David" w:hAnsi="David"/>
          <w:noProof w:val="0"/>
          <w:sz w:val="26"/>
          <w:szCs w:val="26"/>
          <w:rtl/>
        </w:rPr>
        <w:t>ש.י</w:t>
      </w:r>
      <w:r w:rsidR="0077281C">
        <w:rPr>
          <w:rFonts w:ascii="David" w:hAnsi="David" w:hint="cs"/>
          <w:noProof w:val="0"/>
          <w:sz w:val="26"/>
          <w:szCs w:val="26"/>
          <w:rtl/>
        </w:rPr>
        <w:t>.</w:t>
      </w:r>
      <w:r w:rsidR="00D03FED">
        <w:rPr>
          <w:rFonts w:ascii="David" w:hAnsi="David"/>
          <w:noProof w:val="0"/>
          <w:sz w:val="26"/>
          <w:szCs w:val="26"/>
          <w:rtl/>
        </w:rPr>
        <w:t xml:space="preserve"> </w:t>
      </w:r>
      <w:r w:rsidR="0077281C">
        <w:rPr>
          <w:rFonts w:ascii="David" w:hAnsi="David" w:hint="cs"/>
          <w:noProof w:val="0"/>
          <w:sz w:val="26"/>
          <w:szCs w:val="26"/>
          <w:rtl/>
        </w:rPr>
        <w:t xml:space="preserve">לעומת זאת, </w:t>
      </w:r>
      <w:r w:rsidR="00D03FED">
        <w:rPr>
          <w:rFonts w:ascii="David" w:hAnsi="David"/>
          <w:noProof w:val="0"/>
          <w:sz w:val="26"/>
          <w:szCs w:val="26"/>
          <w:rtl/>
        </w:rPr>
        <w:t>אם יתיר בית המשפט ל</w:t>
      </w:r>
      <w:r w:rsidR="006679CD">
        <w:rPr>
          <w:rFonts w:ascii="David" w:hAnsi="David"/>
          <w:noProof w:val="0"/>
          <w:sz w:val="26"/>
          <w:szCs w:val="26"/>
          <w:rtl/>
        </w:rPr>
        <w:t>א.י</w:t>
      </w:r>
      <w:r w:rsidR="00D03FED">
        <w:rPr>
          <w:rFonts w:ascii="David" w:hAnsi="David"/>
          <w:noProof w:val="0"/>
          <w:sz w:val="26"/>
          <w:szCs w:val="26"/>
          <w:rtl/>
        </w:rPr>
        <w:t xml:space="preserve"> להוסיף ולהאריך את ההליך בעניין מינוי האפוטרופוס שלא לצורך</w:t>
      </w:r>
      <w:r w:rsidR="0077281C">
        <w:rPr>
          <w:rFonts w:ascii="David" w:hAnsi="David" w:hint="cs"/>
          <w:noProof w:val="0"/>
          <w:sz w:val="26"/>
          <w:szCs w:val="26"/>
          <w:rtl/>
        </w:rPr>
        <w:t xml:space="preserve">, מעבר להטרדה בלתי פוסקת של גורמי המקצוע, </w:t>
      </w:r>
      <w:r w:rsidR="009B27E1">
        <w:rPr>
          <w:rFonts w:ascii="David" w:hAnsi="David" w:hint="cs"/>
          <w:noProof w:val="0"/>
          <w:sz w:val="26"/>
          <w:szCs w:val="26"/>
          <w:rtl/>
        </w:rPr>
        <w:t xml:space="preserve">שהגיע העת לסיימה, </w:t>
      </w:r>
      <w:r w:rsidR="0077281C">
        <w:rPr>
          <w:rFonts w:ascii="David" w:hAnsi="David" w:hint="cs"/>
          <w:noProof w:val="0"/>
          <w:sz w:val="26"/>
          <w:szCs w:val="26"/>
          <w:rtl/>
        </w:rPr>
        <w:t xml:space="preserve">יפגע הדבר בטובתה של </w:t>
      </w:r>
      <w:r w:rsidR="006679CD">
        <w:rPr>
          <w:rFonts w:ascii="David" w:hAnsi="David" w:hint="cs"/>
          <w:noProof w:val="0"/>
          <w:sz w:val="26"/>
          <w:szCs w:val="26"/>
          <w:rtl/>
        </w:rPr>
        <w:t>ש.י</w:t>
      </w:r>
      <w:r w:rsidR="00D03FED">
        <w:rPr>
          <w:rFonts w:ascii="David" w:hAnsi="David"/>
          <w:noProof w:val="0"/>
          <w:sz w:val="26"/>
          <w:szCs w:val="26"/>
          <w:rtl/>
        </w:rPr>
        <w:t>.</w:t>
      </w:r>
    </w:p>
    <w:p w:rsidR="00D03FED" w:rsidRPr="001D7B56" w:rsidRDefault="00D03FED" w:rsidP="00C475A6">
      <w:pPr>
        <w:pStyle w:val="ad"/>
        <w:spacing w:before="240" w:after="240" w:line="360" w:lineRule="auto"/>
        <w:contextualSpacing w:val="0"/>
        <w:jc w:val="both"/>
        <w:rPr>
          <w:rFonts w:ascii="David" w:hAnsi="David"/>
          <w:noProof w:val="0"/>
          <w:sz w:val="26"/>
          <w:szCs w:val="26"/>
        </w:rPr>
      </w:pPr>
      <w:r w:rsidRPr="0077281C">
        <w:rPr>
          <w:rFonts w:ascii="David" w:hAnsi="David"/>
          <w:noProof w:val="0"/>
          <w:sz w:val="26"/>
          <w:szCs w:val="26"/>
          <w:rtl/>
        </w:rPr>
        <w:t xml:space="preserve">בית </w:t>
      </w:r>
      <w:r w:rsidR="00C475A6">
        <w:rPr>
          <w:rFonts w:ascii="David" w:hAnsi="David" w:hint="cs"/>
          <w:noProof w:val="0"/>
          <w:sz w:val="26"/>
          <w:szCs w:val="26"/>
          <w:rtl/>
        </w:rPr>
        <w:t>מ</w:t>
      </w:r>
      <w:r w:rsidRPr="0077281C">
        <w:rPr>
          <w:rFonts w:ascii="David" w:hAnsi="David"/>
          <w:noProof w:val="0"/>
          <w:sz w:val="26"/>
          <w:szCs w:val="26"/>
          <w:rtl/>
        </w:rPr>
        <w:t xml:space="preserve">שפט זה גילה סבלנות ואורך רוח כלפי </w:t>
      </w:r>
      <w:r w:rsidR="006679CD">
        <w:rPr>
          <w:rFonts w:ascii="David" w:hAnsi="David"/>
          <w:noProof w:val="0"/>
          <w:sz w:val="26"/>
          <w:szCs w:val="26"/>
          <w:rtl/>
        </w:rPr>
        <w:t>א.י</w:t>
      </w:r>
      <w:r w:rsidRPr="0077281C">
        <w:rPr>
          <w:rFonts w:ascii="David" w:hAnsi="David"/>
          <w:noProof w:val="0"/>
          <w:sz w:val="26"/>
          <w:szCs w:val="26"/>
          <w:rtl/>
        </w:rPr>
        <w:t xml:space="preserve"> עד כה, ניתן לו יומו להשמיע כל טענה בפני בית המשפט, </w:t>
      </w:r>
      <w:r w:rsidR="009B27E1">
        <w:rPr>
          <w:rFonts w:ascii="David" w:hAnsi="David" w:hint="cs"/>
          <w:noProof w:val="0"/>
          <w:sz w:val="26"/>
          <w:szCs w:val="26"/>
          <w:rtl/>
        </w:rPr>
        <w:t xml:space="preserve">וההליכים המרובים מעידים על כך, </w:t>
      </w:r>
      <w:r w:rsidRPr="0077281C">
        <w:rPr>
          <w:rFonts w:ascii="David" w:hAnsi="David"/>
          <w:noProof w:val="0"/>
          <w:sz w:val="26"/>
          <w:szCs w:val="26"/>
          <w:rtl/>
        </w:rPr>
        <w:t xml:space="preserve">אולם </w:t>
      </w:r>
      <w:r w:rsidR="006679CD">
        <w:rPr>
          <w:rFonts w:ascii="David" w:hAnsi="David"/>
          <w:noProof w:val="0"/>
          <w:sz w:val="26"/>
          <w:szCs w:val="26"/>
          <w:rtl/>
        </w:rPr>
        <w:t>א.י</w:t>
      </w:r>
      <w:r w:rsidRPr="0077281C">
        <w:rPr>
          <w:rFonts w:ascii="David" w:hAnsi="David"/>
          <w:noProof w:val="0"/>
          <w:sz w:val="26"/>
          <w:szCs w:val="26"/>
          <w:rtl/>
        </w:rPr>
        <w:t xml:space="preserve"> אינו מהסס לעשות שימוש לרעה בכך, כאשר הנפגעת העיקרית היא </w:t>
      </w:r>
      <w:r w:rsidR="006679CD">
        <w:rPr>
          <w:rFonts w:ascii="David" w:hAnsi="David"/>
          <w:noProof w:val="0"/>
          <w:sz w:val="26"/>
          <w:szCs w:val="26"/>
          <w:rtl/>
        </w:rPr>
        <w:t>ש.י</w:t>
      </w:r>
      <w:r w:rsidRPr="0077281C">
        <w:rPr>
          <w:rFonts w:ascii="David" w:hAnsi="David"/>
          <w:noProof w:val="0"/>
          <w:sz w:val="26"/>
          <w:szCs w:val="26"/>
          <w:rtl/>
        </w:rPr>
        <w:t>.</w:t>
      </w:r>
    </w:p>
    <w:p w:rsidR="00D03FED" w:rsidRPr="00D34DFA" w:rsidRDefault="00D03FED" w:rsidP="006679CD">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מכל האמור, ישמש עו"ד פולק כאפוטרופוס קבוע לרכוש, הבנות פ</w:t>
      </w:r>
      <w:r w:rsidR="006679CD">
        <w:rPr>
          <w:rFonts w:ascii="David" w:hAnsi="David" w:hint="cs"/>
          <w:noProof w:val="0"/>
          <w:sz w:val="26"/>
          <w:szCs w:val="26"/>
          <w:rtl/>
        </w:rPr>
        <w:t>'</w:t>
      </w:r>
      <w:r w:rsidR="006679CD">
        <w:rPr>
          <w:rFonts w:ascii="David" w:hAnsi="David"/>
          <w:noProof w:val="0"/>
          <w:sz w:val="26"/>
          <w:szCs w:val="26"/>
          <w:rtl/>
        </w:rPr>
        <w:t xml:space="preserve"> וד</w:t>
      </w:r>
      <w:r w:rsidR="006679CD">
        <w:rPr>
          <w:rFonts w:ascii="David" w:hAnsi="David" w:hint="cs"/>
          <w:noProof w:val="0"/>
          <w:sz w:val="26"/>
          <w:szCs w:val="26"/>
          <w:rtl/>
        </w:rPr>
        <w:t>'</w:t>
      </w:r>
      <w:r>
        <w:rPr>
          <w:rFonts w:ascii="David" w:hAnsi="David"/>
          <w:noProof w:val="0"/>
          <w:sz w:val="26"/>
          <w:szCs w:val="26"/>
          <w:rtl/>
        </w:rPr>
        <w:t xml:space="preserve"> ישמשו כאפוטרופסיות </w:t>
      </w:r>
      <w:r w:rsidR="0022636C">
        <w:rPr>
          <w:rFonts w:ascii="David" w:hAnsi="David" w:hint="cs"/>
          <w:noProof w:val="0"/>
          <w:sz w:val="26"/>
          <w:szCs w:val="26"/>
          <w:rtl/>
        </w:rPr>
        <w:t xml:space="preserve">קבועות </w:t>
      </w:r>
      <w:r>
        <w:rPr>
          <w:rFonts w:ascii="David" w:hAnsi="David"/>
          <w:noProof w:val="0"/>
          <w:sz w:val="26"/>
          <w:szCs w:val="26"/>
          <w:rtl/>
        </w:rPr>
        <w:t xml:space="preserve">לגוף, </w:t>
      </w:r>
      <w:r w:rsidR="0022636C">
        <w:rPr>
          <w:rFonts w:ascii="David" w:hAnsi="David" w:hint="cs"/>
          <w:noProof w:val="0"/>
          <w:sz w:val="26"/>
          <w:szCs w:val="26"/>
          <w:rtl/>
        </w:rPr>
        <w:t xml:space="preserve">כאשר </w:t>
      </w:r>
      <w:r w:rsidR="006679CD">
        <w:rPr>
          <w:rFonts w:ascii="David" w:hAnsi="David"/>
          <w:noProof w:val="0"/>
          <w:sz w:val="26"/>
          <w:szCs w:val="26"/>
          <w:rtl/>
        </w:rPr>
        <w:t>ש.י</w:t>
      </w:r>
      <w:r>
        <w:rPr>
          <w:rFonts w:ascii="David" w:hAnsi="David"/>
          <w:noProof w:val="0"/>
          <w:sz w:val="26"/>
          <w:szCs w:val="26"/>
          <w:rtl/>
        </w:rPr>
        <w:t xml:space="preserve"> תוסיף להתגורר בבית האבות.</w:t>
      </w:r>
    </w:p>
    <w:p w:rsidR="00D03FED" w:rsidRPr="001D7B56" w:rsidRDefault="00D03FED" w:rsidP="001D7B56">
      <w:pPr>
        <w:pStyle w:val="ad"/>
        <w:spacing w:before="240" w:after="240" w:line="360" w:lineRule="auto"/>
        <w:contextualSpacing w:val="0"/>
        <w:jc w:val="both"/>
        <w:rPr>
          <w:rFonts w:ascii="David" w:hAnsi="David"/>
          <w:noProof w:val="0"/>
          <w:sz w:val="26"/>
          <w:szCs w:val="26"/>
        </w:rPr>
      </w:pPr>
      <w:r>
        <w:rPr>
          <w:rFonts w:ascii="David" w:hAnsi="David"/>
          <w:noProof w:val="0"/>
          <w:sz w:val="26"/>
          <w:szCs w:val="26"/>
          <w:rtl/>
        </w:rPr>
        <w:t>צווים מתאימים יינתנו בנפרד.</w:t>
      </w:r>
    </w:p>
    <w:p w:rsidR="00D03FED" w:rsidRPr="001D7B56" w:rsidRDefault="009B27E1" w:rsidP="009B27E1">
      <w:pPr>
        <w:pStyle w:val="ad"/>
        <w:numPr>
          <w:ilvl w:val="0"/>
          <w:numId w:val="1"/>
        </w:numPr>
        <w:spacing w:before="240" w:after="240" w:line="360" w:lineRule="auto"/>
        <w:contextualSpacing w:val="0"/>
        <w:jc w:val="both"/>
        <w:rPr>
          <w:rFonts w:ascii="David" w:hAnsi="David"/>
          <w:noProof w:val="0"/>
          <w:sz w:val="26"/>
          <w:szCs w:val="26"/>
        </w:rPr>
      </w:pPr>
      <w:r>
        <w:rPr>
          <w:rFonts w:ascii="David" w:hAnsi="David" w:hint="cs"/>
          <w:noProof w:val="0"/>
          <w:sz w:val="26"/>
          <w:szCs w:val="26"/>
          <w:rtl/>
        </w:rPr>
        <w:lastRenderedPageBreak/>
        <w:t xml:space="preserve">קביעה זו </w:t>
      </w:r>
      <w:r w:rsidR="00D03FED">
        <w:rPr>
          <w:rFonts w:ascii="David" w:hAnsi="David"/>
          <w:noProof w:val="0"/>
          <w:sz w:val="26"/>
          <w:szCs w:val="26"/>
          <w:rtl/>
        </w:rPr>
        <w:t xml:space="preserve"> </w:t>
      </w:r>
      <w:r w:rsidR="0073460D">
        <w:rPr>
          <w:rFonts w:ascii="David" w:hAnsi="David" w:hint="cs"/>
          <w:noProof w:val="0"/>
          <w:sz w:val="26"/>
          <w:szCs w:val="26"/>
          <w:rtl/>
        </w:rPr>
        <w:t>משליכה על גורל התביעה</w:t>
      </w:r>
      <w:r w:rsidR="00D03FED">
        <w:rPr>
          <w:rFonts w:ascii="David" w:hAnsi="David"/>
          <w:noProof w:val="0"/>
          <w:sz w:val="26"/>
          <w:szCs w:val="26"/>
          <w:rtl/>
        </w:rPr>
        <w:t xml:space="preserve">, שכן </w:t>
      </w:r>
      <w:r>
        <w:rPr>
          <w:rFonts w:ascii="David" w:hAnsi="David" w:hint="cs"/>
          <w:noProof w:val="0"/>
          <w:sz w:val="26"/>
          <w:szCs w:val="26"/>
          <w:rtl/>
        </w:rPr>
        <w:t xml:space="preserve">עת </w:t>
      </w:r>
      <w:r w:rsidR="00D03FED">
        <w:rPr>
          <w:rFonts w:ascii="David" w:hAnsi="David"/>
          <w:noProof w:val="0"/>
          <w:sz w:val="26"/>
          <w:szCs w:val="26"/>
          <w:rtl/>
        </w:rPr>
        <w:t xml:space="preserve"> נפלה החלטה כי על </w:t>
      </w:r>
      <w:r w:rsidR="006679CD">
        <w:rPr>
          <w:rFonts w:ascii="David" w:hAnsi="David"/>
          <w:noProof w:val="0"/>
          <w:sz w:val="26"/>
          <w:szCs w:val="26"/>
          <w:rtl/>
        </w:rPr>
        <w:t>ש.י</w:t>
      </w:r>
      <w:r w:rsidR="00D03FED">
        <w:rPr>
          <w:rFonts w:ascii="David" w:hAnsi="David"/>
          <w:noProof w:val="0"/>
          <w:sz w:val="26"/>
          <w:szCs w:val="26"/>
          <w:rtl/>
        </w:rPr>
        <w:t xml:space="preserve"> להיוותר בבית האבות, אין מניעה כי </w:t>
      </w:r>
      <w:r w:rsidR="006679CD">
        <w:rPr>
          <w:rFonts w:ascii="David" w:hAnsi="David"/>
          <w:noProof w:val="0"/>
          <w:sz w:val="26"/>
          <w:szCs w:val="26"/>
          <w:rtl/>
        </w:rPr>
        <w:t>ד.י</w:t>
      </w:r>
      <w:r w:rsidR="00D03FED">
        <w:rPr>
          <w:rFonts w:ascii="David" w:hAnsi="David"/>
          <w:noProof w:val="0"/>
          <w:sz w:val="26"/>
          <w:szCs w:val="26"/>
          <w:rtl/>
        </w:rPr>
        <w:t xml:space="preserve"> ישכיר את יחידת הדיור שלה, כאשר דמי השכירות </w:t>
      </w:r>
      <w:r w:rsidR="0073460D">
        <w:rPr>
          <w:rFonts w:ascii="David" w:hAnsi="David" w:hint="cs"/>
          <w:noProof w:val="0"/>
          <w:sz w:val="26"/>
          <w:szCs w:val="26"/>
          <w:rtl/>
        </w:rPr>
        <w:t>יועברו</w:t>
      </w:r>
      <w:r w:rsidR="00D03FED">
        <w:rPr>
          <w:rFonts w:ascii="David" w:hAnsi="David"/>
          <w:noProof w:val="0"/>
          <w:sz w:val="26"/>
          <w:szCs w:val="26"/>
          <w:rtl/>
        </w:rPr>
        <w:t xml:space="preserve"> לחשבון האפוטרופסות של </w:t>
      </w:r>
      <w:r w:rsidR="006679CD">
        <w:rPr>
          <w:rFonts w:ascii="David" w:hAnsi="David"/>
          <w:noProof w:val="0"/>
          <w:sz w:val="26"/>
          <w:szCs w:val="26"/>
          <w:rtl/>
        </w:rPr>
        <w:t>ש.י</w:t>
      </w:r>
      <w:r w:rsidR="00D03FED">
        <w:rPr>
          <w:rFonts w:ascii="David" w:hAnsi="David"/>
          <w:noProof w:val="0"/>
          <w:sz w:val="26"/>
          <w:szCs w:val="26"/>
          <w:rtl/>
        </w:rPr>
        <w:t xml:space="preserve">. </w:t>
      </w:r>
      <w:r w:rsidR="006679CD">
        <w:rPr>
          <w:rFonts w:ascii="David" w:hAnsi="David"/>
          <w:noProof w:val="0"/>
          <w:sz w:val="26"/>
          <w:szCs w:val="26"/>
          <w:rtl/>
        </w:rPr>
        <w:t>ד.י</w:t>
      </w:r>
      <w:r w:rsidR="00D03FED">
        <w:rPr>
          <w:rFonts w:ascii="David" w:hAnsi="David"/>
          <w:noProof w:val="0"/>
          <w:sz w:val="26"/>
          <w:szCs w:val="26"/>
          <w:rtl/>
        </w:rPr>
        <w:t xml:space="preserve"> ישכיר את יחידת הדיור לפרקי זמן שלא יעלו על שנה, למקרה בו תוכל </w:t>
      </w:r>
      <w:r w:rsidR="006679CD">
        <w:rPr>
          <w:rFonts w:ascii="David" w:hAnsi="David"/>
          <w:noProof w:val="0"/>
          <w:sz w:val="26"/>
          <w:szCs w:val="26"/>
          <w:rtl/>
        </w:rPr>
        <w:t>ש.י</w:t>
      </w:r>
      <w:r w:rsidR="00D03FED">
        <w:rPr>
          <w:rFonts w:ascii="David" w:hAnsi="David"/>
          <w:noProof w:val="0"/>
          <w:sz w:val="26"/>
          <w:szCs w:val="26"/>
          <w:rtl/>
        </w:rPr>
        <w:t xml:space="preserve"> לשוב ליחידת הדיור</w:t>
      </w:r>
      <w:r w:rsidR="0073460D">
        <w:rPr>
          <w:rFonts w:ascii="David" w:hAnsi="David" w:hint="cs"/>
          <w:noProof w:val="0"/>
          <w:sz w:val="26"/>
          <w:szCs w:val="26"/>
          <w:rtl/>
        </w:rPr>
        <w:t xml:space="preserve"> בעתיד</w:t>
      </w:r>
      <w:r w:rsidR="00D03FED">
        <w:rPr>
          <w:rFonts w:ascii="David" w:hAnsi="David"/>
          <w:noProof w:val="0"/>
          <w:sz w:val="26"/>
          <w:szCs w:val="26"/>
          <w:rtl/>
        </w:rPr>
        <w:t>.</w:t>
      </w:r>
    </w:p>
    <w:p w:rsidR="00D03FED" w:rsidRPr="001D7B56" w:rsidRDefault="00D03FED" w:rsidP="006679CD">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ממילא, כל עת ש</w:t>
      </w:r>
      <w:r w:rsidR="006679CD">
        <w:rPr>
          <w:rFonts w:ascii="David" w:hAnsi="David"/>
          <w:noProof w:val="0"/>
          <w:sz w:val="26"/>
          <w:szCs w:val="26"/>
          <w:rtl/>
        </w:rPr>
        <w:t>ש.י</w:t>
      </w:r>
      <w:r>
        <w:rPr>
          <w:rFonts w:ascii="David" w:hAnsi="David"/>
          <w:noProof w:val="0"/>
          <w:sz w:val="26"/>
          <w:szCs w:val="26"/>
          <w:rtl/>
        </w:rPr>
        <w:t xml:space="preserve"> אינה מתגוררת במשק, יינתן צו מניעה קבוע האו</w:t>
      </w:r>
      <w:r w:rsidR="0073460D">
        <w:rPr>
          <w:rFonts w:ascii="David" w:hAnsi="David" w:hint="cs"/>
          <w:noProof w:val="0"/>
          <w:sz w:val="26"/>
          <w:szCs w:val="26"/>
          <w:rtl/>
        </w:rPr>
        <w:t>ס</w:t>
      </w:r>
      <w:r>
        <w:rPr>
          <w:rFonts w:ascii="David" w:hAnsi="David"/>
          <w:noProof w:val="0"/>
          <w:sz w:val="26"/>
          <w:szCs w:val="26"/>
          <w:rtl/>
        </w:rPr>
        <w:t xml:space="preserve">ר על </w:t>
      </w:r>
      <w:r w:rsidR="006679CD">
        <w:rPr>
          <w:rFonts w:ascii="David" w:hAnsi="David"/>
          <w:noProof w:val="0"/>
          <w:sz w:val="26"/>
          <w:szCs w:val="26"/>
          <w:rtl/>
        </w:rPr>
        <w:t>א.י</w:t>
      </w:r>
      <w:r>
        <w:rPr>
          <w:rFonts w:ascii="David" w:hAnsi="David"/>
          <w:noProof w:val="0"/>
          <w:sz w:val="26"/>
          <w:szCs w:val="26"/>
          <w:rtl/>
        </w:rPr>
        <w:t xml:space="preserve"> להיכנס אל המשק</w:t>
      </w:r>
      <w:r w:rsidR="0022636C">
        <w:rPr>
          <w:rFonts w:ascii="David" w:hAnsi="David" w:hint="cs"/>
          <w:noProof w:val="0"/>
          <w:sz w:val="26"/>
          <w:szCs w:val="26"/>
          <w:rtl/>
        </w:rPr>
        <w:t xml:space="preserve"> שנרכש על ידי </w:t>
      </w:r>
      <w:r w:rsidR="006679CD">
        <w:rPr>
          <w:rFonts w:ascii="David" w:hAnsi="David" w:hint="cs"/>
          <w:noProof w:val="0"/>
          <w:sz w:val="26"/>
          <w:szCs w:val="26"/>
          <w:rtl/>
        </w:rPr>
        <w:t>ד.י</w:t>
      </w:r>
      <w:r>
        <w:rPr>
          <w:rFonts w:ascii="David" w:hAnsi="David"/>
          <w:noProof w:val="0"/>
          <w:sz w:val="26"/>
          <w:szCs w:val="26"/>
          <w:rtl/>
        </w:rPr>
        <w:t xml:space="preserve">, בהעדרה של </w:t>
      </w:r>
      <w:r w:rsidR="006679CD">
        <w:rPr>
          <w:rFonts w:ascii="David" w:hAnsi="David"/>
          <w:noProof w:val="0"/>
          <w:sz w:val="26"/>
          <w:szCs w:val="26"/>
          <w:rtl/>
        </w:rPr>
        <w:t>ש.י</w:t>
      </w:r>
      <w:r>
        <w:rPr>
          <w:rFonts w:ascii="David" w:hAnsi="David"/>
          <w:noProof w:val="0"/>
          <w:sz w:val="26"/>
          <w:szCs w:val="26"/>
          <w:rtl/>
        </w:rPr>
        <w:t xml:space="preserve"> ולאחר פטירתו של </w:t>
      </w:r>
      <w:r w:rsidR="006679CD">
        <w:rPr>
          <w:rFonts w:ascii="David" w:hAnsi="David" w:hint="cs"/>
          <w:noProof w:val="0"/>
          <w:sz w:val="26"/>
          <w:szCs w:val="26"/>
          <w:rtl/>
        </w:rPr>
        <w:t>ח.י</w:t>
      </w:r>
      <w:r w:rsidR="0022636C">
        <w:rPr>
          <w:rFonts w:ascii="David" w:hAnsi="David" w:hint="cs"/>
          <w:noProof w:val="0"/>
          <w:sz w:val="26"/>
          <w:szCs w:val="26"/>
          <w:rtl/>
        </w:rPr>
        <w:t>.</w:t>
      </w:r>
      <w:r>
        <w:rPr>
          <w:rFonts w:ascii="David" w:hAnsi="David"/>
          <w:noProof w:val="0"/>
          <w:sz w:val="26"/>
          <w:szCs w:val="26"/>
          <w:rtl/>
        </w:rPr>
        <w:t xml:space="preserve"> עוד אני מורה כי המצלמות שהציב </w:t>
      </w:r>
      <w:r w:rsidR="006679CD">
        <w:rPr>
          <w:rFonts w:ascii="David" w:hAnsi="David"/>
          <w:noProof w:val="0"/>
          <w:sz w:val="26"/>
          <w:szCs w:val="26"/>
          <w:rtl/>
        </w:rPr>
        <w:t>א.י</w:t>
      </w:r>
      <w:r w:rsidR="0073460D">
        <w:rPr>
          <w:rFonts w:ascii="David" w:hAnsi="David" w:hint="cs"/>
          <w:noProof w:val="0"/>
          <w:sz w:val="26"/>
          <w:szCs w:val="26"/>
          <w:rtl/>
        </w:rPr>
        <w:t xml:space="preserve"> </w:t>
      </w:r>
      <w:r>
        <w:rPr>
          <w:rFonts w:ascii="David" w:hAnsi="David"/>
          <w:noProof w:val="0"/>
          <w:sz w:val="26"/>
          <w:szCs w:val="26"/>
          <w:rtl/>
        </w:rPr>
        <w:t>במשק יוסרו לאלתר.</w:t>
      </w:r>
    </w:p>
    <w:p w:rsidR="00D03FED" w:rsidRPr="001D7B56" w:rsidRDefault="006679CD" w:rsidP="001D7B56">
      <w:pPr>
        <w:pStyle w:val="ad"/>
        <w:numPr>
          <w:ilvl w:val="0"/>
          <w:numId w:val="1"/>
        </w:numPr>
        <w:spacing w:before="240" w:after="240" w:line="360" w:lineRule="auto"/>
        <w:contextualSpacing w:val="0"/>
        <w:jc w:val="both"/>
        <w:rPr>
          <w:rFonts w:ascii="David" w:hAnsi="David"/>
          <w:noProof w:val="0"/>
          <w:sz w:val="26"/>
          <w:szCs w:val="26"/>
        </w:rPr>
      </w:pPr>
      <w:r>
        <w:rPr>
          <w:rFonts w:ascii="David" w:hAnsi="David"/>
          <w:noProof w:val="0"/>
          <w:sz w:val="26"/>
          <w:szCs w:val="26"/>
          <w:rtl/>
        </w:rPr>
        <w:t>א.י</w:t>
      </w:r>
      <w:r w:rsidR="00D03FED">
        <w:rPr>
          <w:rFonts w:ascii="David" w:hAnsi="David"/>
          <w:noProof w:val="0"/>
          <w:sz w:val="26"/>
          <w:szCs w:val="26"/>
          <w:rtl/>
        </w:rPr>
        <w:t xml:space="preserve"> יישא בהוצאותיו של </w:t>
      </w:r>
      <w:r>
        <w:rPr>
          <w:rFonts w:ascii="David" w:hAnsi="David"/>
          <w:noProof w:val="0"/>
          <w:sz w:val="26"/>
          <w:szCs w:val="26"/>
          <w:rtl/>
        </w:rPr>
        <w:t>ד.י</w:t>
      </w:r>
      <w:r w:rsidR="00D03FED">
        <w:rPr>
          <w:rFonts w:ascii="David" w:hAnsi="David"/>
          <w:noProof w:val="0"/>
          <w:sz w:val="26"/>
          <w:szCs w:val="26"/>
          <w:rtl/>
        </w:rPr>
        <w:t xml:space="preserve"> בסך של 30,000 ₪.</w:t>
      </w:r>
    </w:p>
    <w:p w:rsidR="00D03FED" w:rsidRDefault="00D03FED" w:rsidP="001D7B56">
      <w:pPr>
        <w:pStyle w:val="ad"/>
        <w:numPr>
          <w:ilvl w:val="0"/>
          <w:numId w:val="1"/>
        </w:numPr>
        <w:spacing w:before="240" w:after="240" w:line="360" w:lineRule="auto"/>
        <w:contextualSpacing w:val="0"/>
        <w:jc w:val="both"/>
        <w:rPr>
          <w:rFonts w:ascii="David" w:hAnsi="David"/>
          <w:noProof w:val="0"/>
          <w:sz w:val="26"/>
          <w:szCs w:val="26"/>
          <w:rtl/>
        </w:rPr>
      </w:pPr>
      <w:r>
        <w:rPr>
          <w:rFonts w:ascii="David" w:hAnsi="David"/>
          <w:noProof w:val="0"/>
          <w:sz w:val="26"/>
          <w:szCs w:val="26"/>
          <w:rtl/>
        </w:rPr>
        <w:t xml:space="preserve">בכך באים לסיומם ההליכים המתנהלים בבית המשפט, והמזכירות תסגור את התיקים. </w:t>
      </w:r>
    </w:p>
    <w:p w:rsidR="00D03FED" w:rsidRDefault="00D03FED" w:rsidP="00D03FED">
      <w:pPr>
        <w:pStyle w:val="ad"/>
        <w:rPr>
          <w:rFonts w:ascii="David" w:hAnsi="David"/>
          <w:noProof w:val="0"/>
          <w:sz w:val="26"/>
          <w:szCs w:val="26"/>
        </w:rPr>
      </w:pPr>
    </w:p>
    <w:p w:rsidR="0022636C" w:rsidRDefault="0022636C" w:rsidP="00D03FED">
      <w:pPr>
        <w:spacing w:line="360" w:lineRule="auto"/>
        <w:jc w:val="both"/>
        <w:rPr>
          <w:rFonts w:ascii="Arial" w:hAnsi="Arial"/>
          <w:noProof w:val="0"/>
          <w:rtl/>
        </w:rPr>
      </w:pPr>
    </w:p>
    <w:p w:rsidR="00D03FED" w:rsidRDefault="00D03FED" w:rsidP="00D03FED">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52715417"/>
          <w:text w:multiLine="1"/>
        </w:sdtPr>
        <w:sdtEndPr/>
        <w:sdtContent>
          <w:r>
            <w:rPr>
              <w:rFonts w:ascii="Arial" w:hAnsi="Arial"/>
              <w:noProof w:val="0"/>
              <w:rtl/>
            </w:rPr>
            <w:t>ח' אייר תשפ"ב</w:t>
          </w:r>
        </w:sdtContent>
      </w:sdt>
      <w:r>
        <w:rPr>
          <w:rFonts w:ascii="Arial" w:hAnsi="Arial"/>
          <w:noProof w:val="0"/>
          <w:rtl/>
        </w:rPr>
        <w:t xml:space="preserve">, </w:t>
      </w:r>
      <w:sdt>
        <w:sdtPr>
          <w:rPr>
            <w:rtl/>
          </w:rPr>
          <w:alias w:val="1456"/>
          <w:tag w:val="1456"/>
          <w:id w:val="1016651217"/>
          <w:text w:multiLine="1"/>
        </w:sdtPr>
        <w:sdtEndPr/>
        <w:sdtContent>
          <w:r>
            <w:rPr>
              <w:rFonts w:ascii="Arial" w:hAnsi="Arial"/>
              <w:noProof w:val="0"/>
              <w:rtl/>
            </w:rPr>
            <w:t>09 מאי 2022</w:t>
          </w:r>
        </w:sdtContent>
      </w:sdt>
      <w:r>
        <w:rPr>
          <w:rFonts w:ascii="Arial" w:hAnsi="Arial"/>
          <w:noProof w:val="0"/>
          <w:rtl/>
        </w:rPr>
        <w:t>, בהעדר הצדדים.</w:t>
      </w:r>
    </w:p>
    <w:p w:rsidR="00D03FED" w:rsidRDefault="00D03FED" w:rsidP="00D03FED">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59526636"/>
          <w:placeholder>
            <w:docPart w:val="7AEBEB5BA5E9474E956730281252ABCA"/>
          </w:placeholder>
          <w:showingPlcHdr/>
          <w:text w:multiLine="1"/>
        </w:sdtPr>
        <w:sdtEndPr/>
        <w:sdtContent/>
      </w:sdt>
      <w:r>
        <w:rPr>
          <w:rFonts w:ascii="Arial" w:hAnsi="Arial"/>
          <w:noProof w:val="0"/>
          <w:rtl/>
        </w:rPr>
        <w:tab/>
      </w:r>
      <w:r>
        <w:rPr>
          <w:rFonts w:ascii="Arial" w:hAnsi="Arial"/>
          <w:noProof w:val="0"/>
          <w:rtl/>
        </w:rPr>
        <w:tab/>
        <w:t xml:space="preserve"> </w:t>
      </w:r>
    </w:p>
    <w:p w:rsidR="00D03FED" w:rsidRDefault="000709C8" w:rsidP="00D03FED">
      <w:pPr>
        <w:spacing w:line="360" w:lineRule="auto"/>
        <w:ind w:left="3600" w:firstLine="720"/>
      </w:pPr>
      <w:sdt>
        <w:sdtPr>
          <w:rPr>
            <w:rtl/>
          </w:rPr>
          <w:alias w:val="MergeField"/>
          <w:tag w:val="1237"/>
          <w:id w:val="517824266"/>
        </w:sdtPr>
        <w:sdtEndPr/>
        <w:sdtContent>
          <w:r w:rsidR="00FF0648">
            <w:drawing>
              <wp:inline distT="0" distB="0" distL="0" distR="0" wp14:editId="50D07946">
                <wp:extent cx="1514475" cy="1600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1600200"/>
                        </a:xfrm>
                        <a:prstGeom prst="rect">
                          <a:avLst/>
                        </a:prstGeom>
                      </pic:spPr>
                    </pic:pic>
                  </a:graphicData>
                </a:graphic>
              </wp:inline>
            </w:drawing>
          </w:r>
        </w:sdtContent>
      </w:sdt>
    </w:p>
    <w:p w:rsidR="00D03FED" w:rsidRDefault="00D03FED" w:rsidP="00D03FED">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9C8" w:rsidRDefault="000709C8">
      <w:r>
        <w:separator/>
      </w:r>
    </w:p>
  </w:endnote>
  <w:endnote w:type="continuationSeparator" w:id="0">
    <w:p w:rsidR="000709C8" w:rsidRDefault="0007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1002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1002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9C8" w:rsidRDefault="000709C8">
      <w:r>
        <w:separator/>
      </w:r>
    </w:p>
  </w:footnote>
  <w:footnote w:type="continuationSeparator" w:id="0">
    <w:p w:rsidR="000709C8" w:rsidRDefault="0007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D11236" w:rsidRDefault="000709C8" w:rsidP="006679CD">
          <w:pPr>
            <w:rPr>
              <w:b/>
              <w:bCs/>
              <w:noProof w:val="0"/>
              <w:sz w:val="26"/>
              <w:szCs w:val="26"/>
              <w:rtl/>
            </w:rPr>
          </w:pPr>
          <w:sdt>
            <w:sdtPr>
              <w:rPr>
                <w:b/>
                <w:bCs/>
                <w:noProof w:val="0"/>
                <w:sz w:val="26"/>
                <w:szCs w:val="26"/>
                <w:rtl/>
              </w:rPr>
              <w:alias w:val="1170"/>
              <w:tag w:val="1170"/>
              <w:id w:val="299038016"/>
              <w:text w:multiLine="1"/>
            </w:sdtPr>
            <w:sdtEndPr/>
            <w:sdtContent>
              <w:r w:rsidR="0027277D">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27277D">
                <w:rPr>
                  <w:b/>
                  <w:bCs/>
                  <w:noProof w:val="0"/>
                  <w:sz w:val="26"/>
                  <w:szCs w:val="26"/>
                  <w:rtl/>
                </w:rPr>
                <w:t>56898-11-18</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6679CD">
                <w:rPr>
                  <w:rFonts w:hint="cs"/>
                  <w:b/>
                  <w:bCs/>
                  <w:noProof w:val="0"/>
                  <w:sz w:val="26"/>
                  <w:szCs w:val="26"/>
                  <w:rtl/>
                </w:rPr>
                <w:t>פלוני</w:t>
              </w:r>
              <w:r w:rsidR="0027277D">
                <w:rPr>
                  <w:b/>
                  <w:bCs/>
                  <w:noProof w:val="0"/>
                  <w:sz w:val="26"/>
                  <w:szCs w:val="26"/>
                  <w:rtl/>
                </w:rPr>
                <w:t xml:space="preserve"> נ' </w:t>
              </w:r>
              <w:r w:rsidR="006679CD">
                <w:rPr>
                  <w:rFonts w:hint="cs"/>
                  <w:b/>
                  <w:bCs/>
                  <w:noProof w:val="0"/>
                  <w:sz w:val="26"/>
                  <w:szCs w:val="26"/>
                  <w:rtl/>
                </w:rPr>
                <w:t>אלמוני</w:t>
              </w:r>
              <w:r w:rsidR="0027277D">
                <w:rPr>
                  <w:b/>
                  <w:bCs/>
                  <w:noProof w:val="0"/>
                  <w:sz w:val="26"/>
                  <w:szCs w:val="26"/>
                  <w:rtl/>
                </w:rPr>
                <w:t>(אדם שמונה לו אפוטרופוס) ואח'</w:t>
              </w:r>
            </w:sdtContent>
          </w:sdt>
        </w:p>
        <w:p w:rsidR="00957C90" w:rsidRPr="00957C90" w:rsidRDefault="00D11236" w:rsidP="006679CD">
          <w:pPr>
            <w:rPr>
              <w:b/>
              <w:bCs/>
              <w:noProof w:val="0"/>
              <w:sz w:val="26"/>
              <w:szCs w:val="26"/>
              <w:rtl/>
            </w:rPr>
          </w:pPr>
          <w:r>
            <w:rPr>
              <w:rFonts w:hint="cs"/>
              <w:b/>
              <w:bCs/>
              <w:sz w:val="26"/>
              <w:szCs w:val="26"/>
              <w:rtl/>
            </w:rPr>
            <w:t xml:space="preserve">תמ"ש 5871-04-21 </w:t>
          </w:r>
          <w:r w:rsidR="006679CD">
            <w:rPr>
              <w:rFonts w:hint="cs"/>
              <w:b/>
              <w:bCs/>
              <w:sz w:val="26"/>
              <w:szCs w:val="26"/>
              <w:rtl/>
            </w:rPr>
            <w:t>פלוני</w:t>
          </w:r>
          <w:r>
            <w:rPr>
              <w:rFonts w:hint="cs"/>
              <w:b/>
              <w:bCs/>
              <w:sz w:val="26"/>
              <w:szCs w:val="26"/>
              <w:rtl/>
            </w:rPr>
            <w:t xml:space="preserve"> נ' </w:t>
          </w:r>
          <w:r w:rsidR="006679CD">
            <w:rPr>
              <w:rFonts w:hint="cs"/>
              <w:b/>
              <w:bCs/>
              <w:sz w:val="26"/>
              <w:szCs w:val="26"/>
              <w:rtl/>
            </w:rPr>
            <w:t>אלמוני</w:t>
          </w:r>
          <w:r>
            <w:rPr>
              <w:rFonts w:hint="cs"/>
              <w:b/>
              <w:bCs/>
              <w:sz w:val="26"/>
              <w:szCs w:val="26"/>
              <w:rtl/>
            </w:rPr>
            <w:t xml:space="preserve"> (אדם שמונה לו אפוטרופוס) ואח'</w:t>
          </w:r>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97D37"/>
    <w:multiLevelType w:val="hybridMultilevel"/>
    <w:tmpl w:val="C7B4D53E"/>
    <w:lvl w:ilvl="0" w:tplc="5E30D282">
      <w:start w:val="1"/>
      <w:numFmt w:val="decimal"/>
      <w:lvlText w:val="%1."/>
      <w:lvlJc w:val="left"/>
      <w:pPr>
        <w:ind w:left="720" w:hanging="72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E5A7ED0"/>
    <w:multiLevelType w:val="hybridMultilevel"/>
    <w:tmpl w:val="7982F38C"/>
    <w:lvl w:ilvl="0" w:tplc="48DC6BE4">
      <w:start w:val="1"/>
      <w:numFmt w:val="hebrew1"/>
      <w:lvlText w:val="%1."/>
      <w:lvlJc w:val="left"/>
      <w:pPr>
        <w:ind w:left="720" w:right="1080" w:hanging="360"/>
      </w:p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3007"/>
    <w:rsid w:val="00005C8B"/>
    <w:rsid w:val="000146C2"/>
    <w:rsid w:val="00016C35"/>
    <w:rsid w:val="000258FD"/>
    <w:rsid w:val="00026190"/>
    <w:rsid w:val="000564AB"/>
    <w:rsid w:val="00065103"/>
    <w:rsid w:val="000709C8"/>
    <w:rsid w:val="000C615F"/>
    <w:rsid w:val="000D4A02"/>
    <w:rsid w:val="00102A36"/>
    <w:rsid w:val="001072A9"/>
    <w:rsid w:val="00121F97"/>
    <w:rsid w:val="001277D7"/>
    <w:rsid w:val="00132017"/>
    <w:rsid w:val="0014234E"/>
    <w:rsid w:val="00145A87"/>
    <w:rsid w:val="0017034B"/>
    <w:rsid w:val="001B70BD"/>
    <w:rsid w:val="001C4003"/>
    <w:rsid w:val="001D2318"/>
    <w:rsid w:val="001D7B56"/>
    <w:rsid w:val="001E35AF"/>
    <w:rsid w:val="001F5474"/>
    <w:rsid w:val="002136B7"/>
    <w:rsid w:val="00220609"/>
    <w:rsid w:val="0022636C"/>
    <w:rsid w:val="002352F7"/>
    <w:rsid w:val="0027277D"/>
    <w:rsid w:val="00335FB3"/>
    <w:rsid w:val="00381D3A"/>
    <w:rsid w:val="003823DA"/>
    <w:rsid w:val="003B2E22"/>
    <w:rsid w:val="003C04F5"/>
    <w:rsid w:val="003C0757"/>
    <w:rsid w:val="0043595F"/>
    <w:rsid w:val="0047645A"/>
    <w:rsid w:val="004A159E"/>
    <w:rsid w:val="004D49A3"/>
    <w:rsid w:val="004D50AC"/>
    <w:rsid w:val="004E6E3C"/>
    <w:rsid w:val="005124F1"/>
    <w:rsid w:val="00526BE6"/>
    <w:rsid w:val="00530BAD"/>
    <w:rsid w:val="00541598"/>
    <w:rsid w:val="00547DB7"/>
    <w:rsid w:val="00561ACA"/>
    <w:rsid w:val="00567324"/>
    <w:rsid w:val="005B0F49"/>
    <w:rsid w:val="005C7EC6"/>
    <w:rsid w:val="005D4BDB"/>
    <w:rsid w:val="00622BAA"/>
    <w:rsid w:val="00625C89"/>
    <w:rsid w:val="00633C4F"/>
    <w:rsid w:val="00655C68"/>
    <w:rsid w:val="006679CD"/>
    <w:rsid w:val="00671BD5"/>
    <w:rsid w:val="006805C1"/>
    <w:rsid w:val="006816EC"/>
    <w:rsid w:val="00694556"/>
    <w:rsid w:val="006966E0"/>
    <w:rsid w:val="006E1A53"/>
    <w:rsid w:val="007056AA"/>
    <w:rsid w:val="0073460D"/>
    <w:rsid w:val="00744F41"/>
    <w:rsid w:val="0077281C"/>
    <w:rsid w:val="007A24FE"/>
    <w:rsid w:val="007A35AA"/>
    <w:rsid w:val="007C0944"/>
    <w:rsid w:val="007F1048"/>
    <w:rsid w:val="00820005"/>
    <w:rsid w:val="00846D27"/>
    <w:rsid w:val="008610A7"/>
    <w:rsid w:val="008E1332"/>
    <w:rsid w:val="00903896"/>
    <w:rsid w:val="009074BD"/>
    <w:rsid w:val="00927813"/>
    <w:rsid w:val="00944D13"/>
    <w:rsid w:val="00945F2F"/>
    <w:rsid w:val="00957C90"/>
    <w:rsid w:val="009B27E1"/>
    <w:rsid w:val="009C358E"/>
    <w:rsid w:val="009E0263"/>
    <w:rsid w:val="00A267CF"/>
    <w:rsid w:val="00A43458"/>
    <w:rsid w:val="00AC4E19"/>
    <w:rsid w:val="00AF1ED6"/>
    <w:rsid w:val="00B32C61"/>
    <w:rsid w:val="00B368FE"/>
    <w:rsid w:val="00B535E7"/>
    <w:rsid w:val="00B80CBD"/>
    <w:rsid w:val="00B92BF4"/>
    <w:rsid w:val="00BC3369"/>
    <w:rsid w:val="00BF77EE"/>
    <w:rsid w:val="00C32E0F"/>
    <w:rsid w:val="00C37D7C"/>
    <w:rsid w:val="00C42BF9"/>
    <w:rsid w:val="00C475A6"/>
    <w:rsid w:val="00C83E56"/>
    <w:rsid w:val="00CC63CE"/>
    <w:rsid w:val="00D03FED"/>
    <w:rsid w:val="00D1002A"/>
    <w:rsid w:val="00D11236"/>
    <w:rsid w:val="00D319B3"/>
    <w:rsid w:val="00D34DFA"/>
    <w:rsid w:val="00D36A71"/>
    <w:rsid w:val="00D53924"/>
    <w:rsid w:val="00D60849"/>
    <w:rsid w:val="00D96D8C"/>
    <w:rsid w:val="00DA755B"/>
    <w:rsid w:val="00DD337E"/>
    <w:rsid w:val="00E00B6F"/>
    <w:rsid w:val="00E54642"/>
    <w:rsid w:val="00E97908"/>
    <w:rsid w:val="00EF3ED0"/>
    <w:rsid w:val="00F113EF"/>
    <w:rsid w:val="00F17E56"/>
    <w:rsid w:val="00F26DB4"/>
    <w:rsid w:val="00FF064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03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6258730">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1451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EBEB5BA5E9474E956730281252ABCA"/>
        <w:category>
          <w:name w:val="כללי"/>
          <w:gallery w:val="placeholder"/>
        </w:category>
        <w:types>
          <w:type w:val="bbPlcHdr"/>
        </w:types>
        <w:behaviors>
          <w:behavior w:val="content"/>
        </w:behaviors>
        <w:guid w:val="{570028F7-F61E-4C9D-8D2D-F31569F2CB96}"/>
      </w:docPartPr>
      <w:docPartBody>
        <w:p w:rsidR="005A7484" w:rsidRDefault="00995611" w:rsidP="00995611">
          <w:pPr>
            <w:pStyle w:val="7AEBEB5BA5E9474E956730281252ABCA"/>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669E8"/>
    <w:rsid w:val="005A7484"/>
    <w:rsid w:val="00995611"/>
    <w:rsid w:val="00B40AEB"/>
    <w:rsid w:val="00B65812"/>
    <w:rsid w:val="00C11206"/>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5611"/>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7AEBEB5BA5E9474E956730281252ABCA">
    <w:name w:val="7AEBEB5BA5E9474E956730281252ABCA"/>
    <w:rsid w:val="00995611"/>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3931</Words>
  <Characters>19655</Characters>
  <Application>Microsoft Office Word</Application>
  <DocSecurity>0</DocSecurity>
  <Lines>163</Lines>
  <Paragraphs>47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2024-07-18T14:32:00Z</dcterms:created>
  <dcterms:modified xsi:type="dcterms:W3CDTF">2024-07-18T14:32:00Z</dcterms:modified>
</cp:coreProperties>
</file>